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D6E35" w14:textId="77777777" w:rsidR="006E5D65" w:rsidRPr="00B169DF" w:rsidRDefault="00997F14" w:rsidP="002D3375">
      <w:pPr>
        <w:spacing w:line="240" w:lineRule="auto"/>
        <w:jc w:val="right"/>
        <w:rPr>
          <w:rFonts w:ascii="Corbel" w:hAnsi="Corbel"/>
          <w:bCs/>
          <w:i/>
        </w:rPr>
      </w:pPr>
      <w:r>
        <w:rPr>
          <w:rFonts w:ascii="Times New Roman" w:hAnsi="Times New Roman"/>
          <w:b/>
          <w:bCs/>
        </w:rPr>
        <w:t xml:space="preserve">   </w:t>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sidRPr="00B169DF">
        <w:rPr>
          <w:rFonts w:ascii="Corbel" w:hAnsi="Corbel"/>
          <w:b/>
          <w:bCs/>
        </w:rPr>
        <w:tab/>
      </w:r>
      <w:r w:rsidR="00D8678B" w:rsidRPr="00D563A1">
        <w:rPr>
          <w:rFonts w:ascii="Corbel" w:hAnsi="Corbel"/>
          <w:bCs/>
          <w:i/>
          <w:highlight w:val="yellow"/>
        </w:rPr>
        <w:t xml:space="preserve">Załącznik nr </w:t>
      </w:r>
      <w:r w:rsidR="006F31E2" w:rsidRPr="00D563A1">
        <w:rPr>
          <w:rFonts w:ascii="Corbel" w:hAnsi="Corbel"/>
          <w:bCs/>
          <w:i/>
          <w:highlight w:val="yellow"/>
        </w:rPr>
        <w:t>1.5</w:t>
      </w:r>
      <w:r w:rsidR="00D8678B" w:rsidRPr="00D563A1">
        <w:rPr>
          <w:rFonts w:ascii="Corbel" w:hAnsi="Corbel"/>
          <w:bCs/>
          <w:i/>
          <w:highlight w:val="yellow"/>
        </w:rPr>
        <w:t xml:space="preserve"> do Zarządzenia</w:t>
      </w:r>
      <w:r w:rsidR="002A22BF" w:rsidRPr="00D563A1">
        <w:rPr>
          <w:rFonts w:ascii="Corbel" w:hAnsi="Corbel"/>
          <w:bCs/>
          <w:i/>
          <w:highlight w:val="yellow"/>
        </w:rPr>
        <w:t xml:space="preserve"> Rektora UR </w:t>
      </w:r>
      <w:r w:rsidR="00CD6897" w:rsidRPr="00D563A1">
        <w:rPr>
          <w:rFonts w:ascii="Corbel" w:hAnsi="Corbel"/>
          <w:bCs/>
          <w:i/>
          <w:highlight w:val="yellow"/>
        </w:rPr>
        <w:t xml:space="preserve"> nr </w:t>
      </w:r>
      <w:r w:rsidR="00F61A26" w:rsidRPr="00D563A1">
        <w:rPr>
          <w:rFonts w:ascii="Corbel" w:hAnsi="Corbel"/>
          <w:bCs/>
          <w:i/>
          <w:highlight w:val="yellow"/>
        </w:rPr>
        <w:t>7/2023</w:t>
      </w:r>
    </w:p>
    <w:p w14:paraId="7349C97B" w14:textId="77777777" w:rsidR="0085747A" w:rsidRPr="00B169DF" w:rsidRDefault="0085747A" w:rsidP="009C54AE">
      <w:pPr>
        <w:spacing w:after="0" w:line="240" w:lineRule="auto"/>
        <w:jc w:val="center"/>
        <w:rPr>
          <w:rFonts w:ascii="Corbel" w:hAnsi="Corbel"/>
          <w:b/>
          <w:smallCaps/>
          <w:sz w:val="24"/>
          <w:szCs w:val="24"/>
        </w:rPr>
      </w:pPr>
      <w:r w:rsidRPr="00B169DF">
        <w:rPr>
          <w:rFonts w:ascii="Corbel" w:hAnsi="Corbel"/>
          <w:b/>
          <w:smallCaps/>
          <w:sz w:val="24"/>
          <w:szCs w:val="24"/>
        </w:rPr>
        <w:t>SYLABUS</w:t>
      </w:r>
    </w:p>
    <w:p w14:paraId="71399BA4" w14:textId="20236F0B" w:rsidR="00F338F3" w:rsidRPr="00B169DF" w:rsidRDefault="0071620A" w:rsidP="00F338F3">
      <w:pPr>
        <w:spacing w:after="0" w:line="240" w:lineRule="exact"/>
        <w:jc w:val="center"/>
        <w:rPr>
          <w:rFonts w:ascii="Corbel" w:hAnsi="Corbel"/>
          <w:b/>
          <w:smallCaps/>
          <w:sz w:val="24"/>
          <w:szCs w:val="24"/>
        </w:rPr>
      </w:pPr>
      <w:r w:rsidRPr="00B169DF">
        <w:rPr>
          <w:rFonts w:ascii="Corbel" w:hAnsi="Corbel"/>
          <w:b/>
          <w:smallCaps/>
          <w:sz w:val="24"/>
          <w:szCs w:val="24"/>
        </w:rPr>
        <w:t>dotyczy cyklu kształcenia</w:t>
      </w:r>
      <w:r w:rsidR="0085747A" w:rsidRPr="00B169DF">
        <w:rPr>
          <w:rFonts w:ascii="Corbel" w:hAnsi="Corbel"/>
          <w:b/>
          <w:smallCaps/>
          <w:sz w:val="24"/>
          <w:szCs w:val="24"/>
        </w:rPr>
        <w:t xml:space="preserve"> </w:t>
      </w:r>
      <w:r w:rsidR="00F338F3" w:rsidRPr="00092911">
        <w:rPr>
          <w:rFonts w:ascii="Corbel" w:hAnsi="Corbel"/>
          <w:iCs/>
          <w:smallCaps/>
          <w:sz w:val="24"/>
          <w:szCs w:val="24"/>
        </w:rPr>
        <w:t>1 października 202</w:t>
      </w:r>
      <w:r w:rsidR="008F233F">
        <w:rPr>
          <w:rFonts w:ascii="Corbel" w:hAnsi="Corbel"/>
          <w:iCs/>
          <w:smallCaps/>
          <w:sz w:val="24"/>
          <w:szCs w:val="24"/>
        </w:rPr>
        <w:t>2</w:t>
      </w:r>
      <w:r w:rsidR="00F338F3" w:rsidRPr="00092911">
        <w:rPr>
          <w:rFonts w:ascii="Corbel" w:hAnsi="Corbel"/>
          <w:iCs/>
          <w:smallCaps/>
          <w:sz w:val="24"/>
          <w:szCs w:val="24"/>
        </w:rPr>
        <w:t xml:space="preserve"> – 30 września 202</w:t>
      </w:r>
      <w:r w:rsidR="00F338F3">
        <w:rPr>
          <w:rFonts w:ascii="Corbel" w:hAnsi="Corbel"/>
          <w:iCs/>
          <w:smallCaps/>
          <w:sz w:val="24"/>
          <w:szCs w:val="24"/>
        </w:rPr>
        <w:t>5</w:t>
      </w:r>
    </w:p>
    <w:p w14:paraId="70C378E7" w14:textId="4A14D020" w:rsidR="0085747A" w:rsidRPr="00B169DF" w:rsidRDefault="0085747A" w:rsidP="00EA4832">
      <w:pPr>
        <w:spacing w:after="0" w:line="240" w:lineRule="exact"/>
        <w:jc w:val="center"/>
        <w:rPr>
          <w:rFonts w:ascii="Corbel" w:hAnsi="Corbel"/>
          <w:b/>
          <w:smallCaps/>
          <w:sz w:val="24"/>
          <w:szCs w:val="24"/>
        </w:rPr>
      </w:pPr>
    </w:p>
    <w:p w14:paraId="160234A0" w14:textId="77777777" w:rsidR="0085747A" w:rsidRPr="00B169DF" w:rsidRDefault="00EA4832" w:rsidP="00EA4832">
      <w:pPr>
        <w:spacing w:after="0" w:line="240" w:lineRule="exact"/>
        <w:jc w:val="both"/>
        <w:rPr>
          <w:rFonts w:ascii="Corbel" w:hAnsi="Corbel"/>
          <w:sz w:val="20"/>
          <w:szCs w:val="20"/>
        </w:rPr>
      </w:pPr>
      <w:r w:rsidRPr="00B169DF">
        <w:rPr>
          <w:rFonts w:ascii="Corbel" w:hAnsi="Corbel"/>
          <w:i/>
          <w:sz w:val="24"/>
          <w:szCs w:val="24"/>
        </w:rPr>
        <w:t xml:space="preserve">                                                                                                            </w:t>
      </w:r>
      <w:r w:rsidR="00D3397B" w:rsidRPr="00B169DF">
        <w:rPr>
          <w:rFonts w:ascii="Corbel" w:hAnsi="Corbel"/>
          <w:i/>
          <w:sz w:val="24"/>
          <w:szCs w:val="24"/>
        </w:rPr>
        <w:t xml:space="preserve">       </w:t>
      </w:r>
      <w:r w:rsidRPr="00B169DF">
        <w:rPr>
          <w:rFonts w:ascii="Corbel" w:hAnsi="Corbel"/>
          <w:i/>
          <w:sz w:val="24"/>
          <w:szCs w:val="24"/>
        </w:rPr>
        <w:t xml:space="preserve"> </w:t>
      </w:r>
      <w:r w:rsidR="0085747A" w:rsidRPr="00B169DF">
        <w:rPr>
          <w:rFonts w:ascii="Corbel" w:hAnsi="Corbel"/>
          <w:i/>
          <w:sz w:val="20"/>
          <w:szCs w:val="20"/>
        </w:rPr>
        <w:t>(skrajne daty</w:t>
      </w:r>
      <w:r w:rsidR="0085747A" w:rsidRPr="00B169DF">
        <w:rPr>
          <w:rFonts w:ascii="Corbel" w:hAnsi="Corbel"/>
          <w:sz w:val="20"/>
          <w:szCs w:val="20"/>
        </w:rPr>
        <w:t>)</w:t>
      </w:r>
    </w:p>
    <w:p w14:paraId="6DA99798" w14:textId="62D0B6DF" w:rsidR="00445970" w:rsidRPr="00B169DF" w:rsidRDefault="00445970" w:rsidP="00EA4832">
      <w:pPr>
        <w:spacing w:after="0" w:line="240" w:lineRule="exact"/>
        <w:jc w:val="both"/>
        <w:rPr>
          <w:rFonts w:ascii="Corbel" w:hAnsi="Corbel"/>
          <w:sz w:val="20"/>
          <w:szCs w:val="20"/>
        </w:rPr>
      </w:pP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t xml:space="preserve">Rok akademicki   </w:t>
      </w:r>
      <w:r w:rsidR="00F338F3">
        <w:rPr>
          <w:rFonts w:ascii="Corbel" w:hAnsi="Corbel"/>
          <w:sz w:val="20"/>
          <w:szCs w:val="20"/>
        </w:rPr>
        <w:t>2024/2025</w:t>
      </w:r>
    </w:p>
    <w:p w14:paraId="1E298846" w14:textId="77777777" w:rsidR="0085747A" w:rsidRPr="00B169DF" w:rsidRDefault="0085747A" w:rsidP="009C54AE">
      <w:pPr>
        <w:spacing w:after="0" w:line="240" w:lineRule="auto"/>
        <w:rPr>
          <w:rFonts w:ascii="Corbel" w:hAnsi="Corbel"/>
          <w:sz w:val="24"/>
          <w:szCs w:val="24"/>
        </w:rPr>
      </w:pPr>
    </w:p>
    <w:p w14:paraId="3A5DA831" w14:textId="77777777" w:rsidR="0085747A" w:rsidRPr="00B169DF" w:rsidRDefault="0071620A" w:rsidP="009C54AE">
      <w:pPr>
        <w:pStyle w:val="Punktygwne"/>
        <w:spacing w:before="0" w:after="0"/>
        <w:rPr>
          <w:rFonts w:ascii="Corbel" w:hAnsi="Corbel"/>
          <w:color w:val="0070C0"/>
          <w:szCs w:val="24"/>
        </w:rPr>
      </w:pPr>
      <w:r w:rsidRPr="00B169DF">
        <w:rPr>
          <w:rFonts w:ascii="Corbel" w:hAnsi="Corbel"/>
          <w:szCs w:val="24"/>
        </w:rPr>
        <w:t xml:space="preserve">1. </w:t>
      </w:r>
      <w:r w:rsidR="0085747A" w:rsidRPr="00B169DF">
        <w:rPr>
          <w:rFonts w:ascii="Corbel" w:hAnsi="Corbel"/>
          <w:szCs w:val="24"/>
        </w:rPr>
        <w:t xml:space="preserve">Podstawowe </w:t>
      </w:r>
      <w:r w:rsidR="00445970" w:rsidRPr="00B169DF">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B169DF" w14:paraId="217E617F" w14:textId="77777777" w:rsidTr="00F338F3">
        <w:tc>
          <w:tcPr>
            <w:tcW w:w="2694" w:type="dxa"/>
            <w:vAlign w:val="center"/>
          </w:tcPr>
          <w:p w14:paraId="360A3392" w14:textId="77777777" w:rsidR="0085747A" w:rsidRPr="00B169DF" w:rsidRDefault="00C05F44"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Nazwa przedmiotu</w:t>
            </w:r>
          </w:p>
        </w:tc>
        <w:tc>
          <w:tcPr>
            <w:tcW w:w="7087" w:type="dxa"/>
            <w:vAlign w:val="center"/>
          </w:tcPr>
          <w:p w14:paraId="406944BA" w14:textId="1030DB2F" w:rsidR="0085747A" w:rsidRPr="00B169DF" w:rsidRDefault="00F338F3"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Metafizyka </w:t>
            </w:r>
          </w:p>
        </w:tc>
      </w:tr>
      <w:tr w:rsidR="0085747A" w:rsidRPr="00B169DF" w14:paraId="50449669" w14:textId="77777777" w:rsidTr="00F338F3">
        <w:tc>
          <w:tcPr>
            <w:tcW w:w="2694" w:type="dxa"/>
            <w:vAlign w:val="center"/>
          </w:tcPr>
          <w:p w14:paraId="086F1B62" w14:textId="77777777" w:rsidR="0085747A" w:rsidRPr="00B169DF" w:rsidRDefault="00C05F44"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Kod przedmiotu</w:t>
            </w:r>
            <w:r w:rsidR="0085747A" w:rsidRPr="00B169DF">
              <w:rPr>
                <w:rFonts w:ascii="Corbel" w:hAnsi="Corbel"/>
                <w:sz w:val="24"/>
                <w:szCs w:val="24"/>
              </w:rPr>
              <w:t>*</w:t>
            </w:r>
          </w:p>
        </w:tc>
        <w:tc>
          <w:tcPr>
            <w:tcW w:w="7087" w:type="dxa"/>
            <w:vAlign w:val="center"/>
          </w:tcPr>
          <w:p w14:paraId="297A34B4" w14:textId="77777777" w:rsidR="0085747A" w:rsidRPr="00B169DF" w:rsidRDefault="0085747A" w:rsidP="009C54AE">
            <w:pPr>
              <w:pStyle w:val="Odpowiedzi"/>
              <w:spacing w:before="100" w:beforeAutospacing="1" w:after="100" w:afterAutospacing="1"/>
              <w:rPr>
                <w:rFonts w:ascii="Corbel" w:hAnsi="Corbel"/>
                <w:b w:val="0"/>
                <w:sz w:val="24"/>
                <w:szCs w:val="24"/>
              </w:rPr>
            </w:pPr>
          </w:p>
        </w:tc>
      </w:tr>
      <w:tr w:rsidR="0085747A" w:rsidRPr="00B169DF" w14:paraId="3BBAAF04" w14:textId="77777777" w:rsidTr="00F338F3">
        <w:tc>
          <w:tcPr>
            <w:tcW w:w="2694" w:type="dxa"/>
            <w:vAlign w:val="center"/>
          </w:tcPr>
          <w:p w14:paraId="724B1CBF" w14:textId="77777777" w:rsidR="0085747A" w:rsidRPr="00B169DF" w:rsidRDefault="0085747A" w:rsidP="00EA4832">
            <w:pPr>
              <w:pStyle w:val="Pytania"/>
              <w:spacing w:before="0" w:after="0" w:line="240" w:lineRule="exact"/>
              <w:jc w:val="left"/>
              <w:rPr>
                <w:rFonts w:ascii="Corbel" w:hAnsi="Corbel"/>
                <w:sz w:val="24"/>
                <w:szCs w:val="24"/>
              </w:rPr>
            </w:pPr>
            <w:r w:rsidRPr="00B169DF">
              <w:rPr>
                <w:rFonts w:ascii="Corbel" w:hAnsi="Corbel"/>
                <w:sz w:val="24"/>
                <w:szCs w:val="24"/>
              </w:rPr>
              <w:t>nazwa</w:t>
            </w:r>
            <w:r w:rsidR="00C05F44" w:rsidRPr="00B169DF">
              <w:rPr>
                <w:rFonts w:ascii="Corbel" w:hAnsi="Corbel"/>
                <w:sz w:val="24"/>
                <w:szCs w:val="24"/>
              </w:rPr>
              <w:t xml:space="preserve"> jednostki prowadzącej kierunek</w:t>
            </w:r>
          </w:p>
        </w:tc>
        <w:tc>
          <w:tcPr>
            <w:tcW w:w="7087" w:type="dxa"/>
            <w:vAlign w:val="center"/>
          </w:tcPr>
          <w:p w14:paraId="469ACD16" w14:textId="20CA4ACB" w:rsidR="0085747A" w:rsidRPr="00B169DF" w:rsidRDefault="001635E5" w:rsidP="009C54AE">
            <w:pPr>
              <w:pStyle w:val="Odpowiedzi"/>
              <w:spacing w:before="100" w:beforeAutospacing="1" w:after="100" w:afterAutospacing="1"/>
              <w:rPr>
                <w:rFonts w:ascii="Corbel" w:hAnsi="Corbel"/>
                <w:b w:val="0"/>
                <w:sz w:val="24"/>
                <w:szCs w:val="24"/>
              </w:rPr>
            </w:pPr>
            <w:r>
              <w:rPr>
                <w:rFonts w:ascii="Corbel" w:hAnsi="Corbel"/>
                <w:b w:val="0"/>
                <w:sz w:val="24"/>
                <w:szCs w:val="24"/>
              </w:rPr>
              <w:t>Kolegium Nauk Humanistycznych</w:t>
            </w:r>
          </w:p>
        </w:tc>
      </w:tr>
      <w:tr w:rsidR="00F338F3" w:rsidRPr="00B169DF" w14:paraId="7ADB698E" w14:textId="77777777" w:rsidTr="00F338F3">
        <w:tc>
          <w:tcPr>
            <w:tcW w:w="2694" w:type="dxa"/>
            <w:vAlign w:val="center"/>
          </w:tcPr>
          <w:p w14:paraId="03D9071F" w14:textId="77777777" w:rsidR="00F338F3" w:rsidRPr="00B169DF" w:rsidRDefault="00F338F3" w:rsidP="00F338F3">
            <w:pPr>
              <w:pStyle w:val="Pytania"/>
              <w:spacing w:before="100" w:beforeAutospacing="1" w:after="100" w:afterAutospacing="1"/>
              <w:jc w:val="left"/>
              <w:rPr>
                <w:rFonts w:ascii="Corbel" w:hAnsi="Corbel"/>
                <w:sz w:val="24"/>
                <w:szCs w:val="24"/>
              </w:rPr>
            </w:pPr>
            <w:r w:rsidRPr="00B169DF">
              <w:rPr>
                <w:rFonts w:ascii="Corbel" w:hAnsi="Corbel"/>
                <w:sz w:val="24"/>
                <w:szCs w:val="24"/>
              </w:rPr>
              <w:t>Nazwa jednostki realizującej przedmiot</w:t>
            </w:r>
          </w:p>
        </w:tc>
        <w:tc>
          <w:tcPr>
            <w:tcW w:w="7087" w:type="dxa"/>
            <w:vAlign w:val="center"/>
          </w:tcPr>
          <w:p w14:paraId="37F2DB7F" w14:textId="7F554281" w:rsidR="00F338F3" w:rsidRPr="00B169DF" w:rsidRDefault="00F338F3" w:rsidP="00F338F3">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85747A" w:rsidRPr="00B169DF" w14:paraId="3C479C48" w14:textId="77777777" w:rsidTr="00F338F3">
        <w:tc>
          <w:tcPr>
            <w:tcW w:w="2694" w:type="dxa"/>
            <w:vAlign w:val="center"/>
          </w:tcPr>
          <w:p w14:paraId="4E6D654B"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Kierunek studiów</w:t>
            </w:r>
          </w:p>
        </w:tc>
        <w:tc>
          <w:tcPr>
            <w:tcW w:w="7087" w:type="dxa"/>
            <w:vAlign w:val="center"/>
          </w:tcPr>
          <w:p w14:paraId="55D3E010" w14:textId="21B3377D" w:rsidR="0085747A" w:rsidRPr="00B169DF" w:rsidRDefault="00F338F3"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Filozofia </w:t>
            </w:r>
          </w:p>
        </w:tc>
      </w:tr>
      <w:tr w:rsidR="0085747A" w:rsidRPr="00B169DF" w14:paraId="4E88B8BD" w14:textId="77777777" w:rsidTr="00F338F3">
        <w:tc>
          <w:tcPr>
            <w:tcW w:w="2694" w:type="dxa"/>
            <w:vAlign w:val="center"/>
          </w:tcPr>
          <w:p w14:paraId="22434129" w14:textId="77777777" w:rsidR="0085747A" w:rsidRPr="00B169DF" w:rsidRDefault="00DE4A14"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Poziom studiów</w:t>
            </w:r>
          </w:p>
        </w:tc>
        <w:tc>
          <w:tcPr>
            <w:tcW w:w="7087" w:type="dxa"/>
            <w:vAlign w:val="center"/>
          </w:tcPr>
          <w:p w14:paraId="092794EB" w14:textId="3D13B82B" w:rsidR="0085747A" w:rsidRPr="00B169DF" w:rsidRDefault="00F338F3" w:rsidP="009C54AE">
            <w:pPr>
              <w:pStyle w:val="Odpowiedzi"/>
              <w:spacing w:before="100" w:beforeAutospacing="1" w:after="100" w:afterAutospacing="1"/>
              <w:rPr>
                <w:rFonts w:ascii="Corbel" w:hAnsi="Corbel"/>
                <w:b w:val="0"/>
                <w:sz w:val="24"/>
                <w:szCs w:val="24"/>
              </w:rPr>
            </w:pPr>
            <w:r>
              <w:rPr>
                <w:rFonts w:ascii="Corbel" w:hAnsi="Corbel"/>
                <w:b w:val="0"/>
                <w:sz w:val="24"/>
                <w:szCs w:val="24"/>
              </w:rPr>
              <w:t>Studia pierwszego stopnia</w:t>
            </w:r>
          </w:p>
        </w:tc>
      </w:tr>
      <w:tr w:rsidR="0085747A" w:rsidRPr="00B169DF" w14:paraId="23A688AE" w14:textId="77777777" w:rsidTr="00F338F3">
        <w:tc>
          <w:tcPr>
            <w:tcW w:w="2694" w:type="dxa"/>
            <w:vAlign w:val="center"/>
          </w:tcPr>
          <w:p w14:paraId="6E23FB6E"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Profil</w:t>
            </w:r>
          </w:p>
        </w:tc>
        <w:tc>
          <w:tcPr>
            <w:tcW w:w="7087" w:type="dxa"/>
            <w:vAlign w:val="center"/>
          </w:tcPr>
          <w:p w14:paraId="7571A3D1" w14:textId="72477F4C" w:rsidR="0085747A" w:rsidRPr="00B169DF" w:rsidRDefault="00F338F3"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Ogólnoakademicki </w:t>
            </w:r>
          </w:p>
        </w:tc>
      </w:tr>
      <w:tr w:rsidR="0085747A" w:rsidRPr="00B169DF" w14:paraId="103F39EC" w14:textId="77777777" w:rsidTr="00F338F3">
        <w:tc>
          <w:tcPr>
            <w:tcW w:w="2694" w:type="dxa"/>
            <w:vAlign w:val="center"/>
          </w:tcPr>
          <w:p w14:paraId="46D64983"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Forma studiów</w:t>
            </w:r>
          </w:p>
        </w:tc>
        <w:tc>
          <w:tcPr>
            <w:tcW w:w="7087" w:type="dxa"/>
            <w:vAlign w:val="center"/>
          </w:tcPr>
          <w:p w14:paraId="25CEF950" w14:textId="43E38B90" w:rsidR="0085747A" w:rsidRPr="00B169DF" w:rsidRDefault="00F338F3" w:rsidP="009C54AE">
            <w:pPr>
              <w:pStyle w:val="Odpowiedzi"/>
              <w:spacing w:before="100" w:beforeAutospacing="1" w:after="100" w:afterAutospacing="1"/>
              <w:rPr>
                <w:rFonts w:ascii="Corbel" w:hAnsi="Corbel"/>
                <w:b w:val="0"/>
                <w:sz w:val="24"/>
                <w:szCs w:val="24"/>
              </w:rPr>
            </w:pPr>
            <w:r>
              <w:rPr>
                <w:rFonts w:ascii="Corbel" w:hAnsi="Corbel"/>
                <w:b w:val="0"/>
                <w:sz w:val="24"/>
                <w:szCs w:val="24"/>
              </w:rPr>
              <w:t>Studia stacjonarne</w:t>
            </w:r>
          </w:p>
        </w:tc>
      </w:tr>
      <w:tr w:rsidR="0085747A" w:rsidRPr="00B169DF" w14:paraId="668FFE72" w14:textId="77777777" w:rsidTr="00F338F3">
        <w:tc>
          <w:tcPr>
            <w:tcW w:w="2694" w:type="dxa"/>
            <w:vAlign w:val="center"/>
          </w:tcPr>
          <w:p w14:paraId="649DCDA0"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Rok i semestr</w:t>
            </w:r>
            <w:r w:rsidR="0030395F" w:rsidRPr="00B169DF">
              <w:rPr>
                <w:rFonts w:ascii="Corbel" w:hAnsi="Corbel"/>
                <w:sz w:val="24"/>
                <w:szCs w:val="24"/>
              </w:rPr>
              <w:t>/y</w:t>
            </w:r>
            <w:r w:rsidRPr="00B169DF">
              <w:rPr>
                <w:rFonts w:ascii="Corbel" w:hAnsi="Corbel"/>
                <w:sz w:val="24"/>
                <w:szCs w:val="24"/>
              </w:rPr>
              <w:t xml:space="preserve"> studiów</w:t>
            </w:r>
          </w:p>
        </w:tc>
        <w:tc>
          <w:tcPr>
            <w:tcW w:w="7087" w:type="dxa"/>
            <w:vAlign w:val="center"/>
          </w:tcPr>
          <w:p w14:paraId="14E66A7D" w14:textId="3C33FCB0" w:rsidR="0085747A" w:rsidRPr="00B169DF" w:rsidRDefault="00F338F3" w:rsidP="009C54AE">
            <w:pPr>
              <w:pStyle w:val="Odpowiedzi"/>
              <w:spacing w:before="100" w:beforeAutospacing="1" w:after="100" w:afterAutospacing="1"/>
              <w:rPr>
                <w:rFonts w:ascii="Corbel" w:hAnsi="Corbel"/>
                <w:b w:val="0"/>
                <w:sz w:val="24"/>
                <w:szCs w:val="24"/>
              </w:rPr>
            </w:pPr>
            <w:r>
              <w:rPr>
                <w:rFonts w:ascii="Corbel" w:hAnsi="Corbel"/>
                <w:b w:val="0"/>
                <w:sz w:val="24"/>
                <w:szCs w:val="24"/>
              </w:rPr>
              <w:t>Rok III, semestr 6</w:t>
            </w:r>
          </w:p>
        </w:tc>
      </w:tr>
      <w:tr w:rsidR="009B400F" w:rsidRPr="00B169DF" w14:paraId="4F3BFCBC" w14:textId="77777777" w:rsidTr="00F338F3">
        <w:tc>
          <w:tcPr>
            <w:tcW w:w="2694" w:type="dxa"/>
            <w:vAlign w:val="center"/>
          </w:tcPr>
          <w:p w14:paraId="3D214EBB" w14:textId="77777777" w:rsidR="009B400F" w:rsidRPr="00B169DF" w:rsidRDefault="009B400F" w:rsidP="009B400F">
            <w:pPr>
              <w:pStyle w:val="Pytania"/>
              <w:spacing w:before="100" w:beforeAutospacing="1" w:after="100" w:afterAutospacing="1"/>
              <w:jc w:val="left"/>
              <w:rPr>
                <w:rFonts w:ascii="Corbel" w:hAnsi="Corbel"/>
                <w:sz w:val="24"/>
                <w:szCs w:val="24"/>
              </w:rPr>
            </w:pPr>
            <w:r w:rsidRPr="00B169DF">
              <w:rPr>
                <w:rFonts w:ascii="Corbel" w:hAnsi="Corbel"/>
                <w:sz w:val="24"/>
                <w:szCs w:val="24"/>
              </w:rPr>
              <w:t>Rodzaj przedmiotu</w:t>
            </w:r>
          </w:p>
        </w:tc>
        <w:tc>
          <w:tcPr>
            <w:tcW w:w="7087" w:type="dxa"/>
            <w:vAlign w:val="center"/>
          </w:tcPr>
          <w:p w14:paraId="41D62451" w14:textId="672521C9" w:rsidR="009B400F" w:rsidRPr="00B169DF" w:rsidRDefault="004D796D" w:rsidP="009B400F">
            <w:pPr>
              <w:pStyle w:val="Odpowiedzi"/>
              <w:spacing w:before="100" w:beforeAutospacing="1" w:after="100" w:afterAutospacing="1"/>
              <w:rPr>
                <w:rFonts w:ascii="Corbel" w:hAnsi="Corbel"/>
                <w:b w:val="0"/>
                <w:sz w:val="24"/>
                <w:szCs w:val="24"/>
              </w:rPr>
            </w:pPr>
            <w:r>
              <w:rPr>
                <w:rFonts w:ascii="Corbel" w:hAnsi="Corbel"/>
                <w:b w:val="0"/>
                <w:sz w:val="24"/>
                <w:szCs w:val="24"/>
              </w:rPr>
              <w:t>specjalnościowy</w:t>
            </w:r>
            <w:r w:rsidR="009B400F">
              <w:rPr>
                <w:rFonts w:ascii="Corbel" w:hAnsi="Corbel"/>
                <w:b w:val="0"/>
                <w:sz w:val="24"/>
                <w:szCs w:val="24"/>
              </w:rPr>
              <w:t xml:space="preserve"> </w:t>
            </w:r>
          </w:p>
        </w:tc>
      </w:tr>
      <w:tr w:rsidR="009B400F" w:rsidRPr="00B169DF" w14:paraId="3334DA5F" w14:textId="77777777" w:rsidTr="00F338F3">
        <w:tc>
          <w:tcPr>
            <w:tcW w:w="2694" w:type="dxa"/>
            <w:vAlign w:val="center"/>
          </w:tcPr>
          <w:p w14:paraId="4B5B92CF" w14:textId="77777777" w:rsidR="009B400F" w:rsidRPr="00B169DF" w:rsidRDefault="009B400F" w:rsidP="009B400F">
            <w:pPr>
              <w:pStyle w:val="Pytania"/>
              <w:spacing w:before="100" w:beforeAutospacing="1" w:after="100" w:afterAutospacing="1"/>
              <w:jc w:val="left"/>
              <w:rPr>
                <w:rFonts w:ascii="Corbel" w:hAnsi="Corbel"/>
                <w:sz w:val="24"/>
                <w:szCs w:val="24"/>
              </w:rPr>
            </w:pPr>
            <w:r w:rsidRPr="00B169DF">
              <w:rPr>
                <w:rFonts w:ascii="Corbel" w:hAnsi="Corbel"/>
                <w:sz w:val="24"/>
                <w:szCs w:val="24"/>
              </w:rPr>
              <w:t>Język wykładowy</w:t>
            </w:r>
          </w:p>
        </w:tc>
        <w:tc>
          <w:tcPr>
            <w:tcW w:w="7087" w:type="dxa"/>
            <w:vAlign w:val="center"/>
          </w:tcPr>
          <w:p w14:paraId="131BF93A" w14:textId="08B09C0B" w:rsidR="009B400F" w:rsidRPr="00B169DF" w:rsidRDefault="009B400F" w:rsidP="009B400F">
            <w:pPr>
              <w:pStyle w:val="Odpowiedzi"/>
              <w:spacing w:before="100" w:beforeAutospacing="1" w:after="100" w:afterAutospacing="1"/>
              <w:rPr>
                <w:rFonts w:ascii="Corbel" w:hAnsi="Corbel"/>
                <w:b w:val="0"/>
                <w:sz w:val="24"/>
                <w:szCs w:val="24"/>
              </w:rPr>
            </w:pPr>
            <w:r>
              <w:rPr>
                <w:rFonts w:ascii="Corbel" w:hAnsi="Corbel"/>
                <w:b w:val="0"/>
                <w:sz w:val="24"/>
                <w:szCs w:val="24"/>
              </w:rPr>
              <w:t xml:space="preserve">Język polski </w:t>
            </w:r>
          </w:p>
        </w:tc>
      </w:tr>
      <w:tr w:rsidR="009B400F" w:rsidRPr="00B169DF" w14:paraId="22D64D91" w14:textId="77777777" w:rsidTr="00F338F3">
        <w:tc>
          <w:tcPr>
            <w:tcW w:w="2694" w:type="dxa"/>
            <w:vAlign w:val="center"/>
          </w:tcPr>
          <w:p w14:paraId="0DAA401D" w14:textId="77777777" w:rsidR="009B400F" w:rsidRPr="00B169DF" w:rsidRDefault="009B400F" w:rsidP="009B400F">
            <w:pPr>
              <w:pStyle w:val="Pytania"/>
              <w:spacing w:before="100" w:beforeAutospacing="1" w:after="100" w:afterAutospacing="1"/>
              <w:jc w:val="left"/>
              <w:rPr>
                <w:rFonts w:ascii="Corbel" w:hAnsi="Corbel"/>
                <w:sz w:val="24"/>
                <w:szCs w:val="24"/>
              </w:rPr>
            </w:pPr>
            <w:r w:rsidRPr="00B169DF">
              <w:rPr>
                <w:rFonts w:ascii="Corbel" w:hAnsi="Corbel"/>
                <w:sz w:val="24"/>
                <w:szCs w:val="24"/>
              </w:rPr>
              <w:t>Koordynator</w:t>
            </w:r>
          </w:p>
        </w:tc>
        <w:tc>
          <w:tcPr>
            <w:tcW w:w="7087" w:type="dxa"/>
            <w:vAlign w:val="center"/>
          </w:tcPr>
          <w:p w14:paraId="576A4498" w14:textId="01F5A2E6" w:rsidR="009B400F" w:rsidRPr="00B169DF" w:rsidRDefault="009B400F" w:rsidP="009B400F">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Marcin Subczak </w:t>
            </w:r>
          </w:p>
        </w:tc>
      </w:tr>
      <w:tr w:rsidR="009B400F" w:rsidRPr="00B169DF" w14:paraId="7C5E489D" w14:textId="77777777" w:rsidTr="00F338F3">
        <w:tc>
          <w:tcPr>
            <w:tcW w:w="2694" w:type="dxa"/>
            <w:vAlign w:val="center"/>
          </w:tcPr>
          <w:p w14:paraId="126A7F0F" w14:textId="77777777" w:rsidR="009B400F" w:rsidRPr="00B169DF" w:rsidRDefault="009B400F" w:rsidP="009B400F">
            <w:pPr>
              <w:pStyle w:val="Pytania"/>
              <w:spacing w:before="100" w:beforeAutospacing="1" w:after="100" w:afterAutospacing="1"/>
              <w:jc w:val="left"/>
              <w:rPr>
                <w:rFonts w:ascii="Corbel" w:hAnsi="Corbel"/>
                <w:sz w:val="24"/>
                <w:szCs w:val="24"/>
              </w:rPr>
            </w:pPr>
            <w:r w:rsidRPr="00B169DF">
              <w:rPr>
                <w:rFonts w:ascii="Corbel" w:hAnsi="Corbel"/>
                <w:sz w:val="24"/>
                <w:szCs w:val="24"/>
              </w:rPr>
              <w:t>Imię i nazwisko osoby prowadzącej / osób prowadzących</w:t>
            </w:r>
          </w:p>
        </w:tc>
        <w:tc>
          <w:tcPr>
            <w:tcW w:w="7087" w:type="dxa"/>
            <w:vAlign w:val="center"/>
          </w:tcPr>
          <w:p w14:paraId="1A990B96" w14:textId="20B031F2" w:rsidR="009B400F" w:rsidRPr="00B169DF" w:rsidRDefault="009B400F" w:rsidP="009B400F">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Marcin Subczak </w:t>
            </w:r>
          </w:p>
        </w:tc>
      </w:tr>
    </w:tbl>
    <w:p w14:paraId="4814A80B" w14:textId="77777777" w:rsidR="0085747A" w:rsidRPr="00B169DF" w:rsidRDefault="0085747A" w:rsidP="009C54AE">
      <w:pPr>
        <w:pStyle w:val="Podpunkty"/>
        <w:spacing w:before="100" w:beforeAutospacing="1" w:after="100" w:afterAutospacing="1"/>
        <w:ind w:left="0"/>
        <w:rPr>
          <w:rFonts w:ascii="Corbel" w:hAnsi="Corbel"/>
          <w:sz w:val="24"/>
          <w:szCs w:val="24"/>
        </w:rPr>
      </w:pPr>
      <w:r w:rsidRPr="00B169DF">
        <w:rPr>
          <w:rFonts w:ascii="Corbel" w:hAnsi="Corbel"/>
          <w:sz w:val="24"/>
          <w:szCs w:val="24"/>
        </w:rPr>
        <w:t xml:space="preserve">* </w:t>
      </w:r>
      <w:r w:rsidRPr="00B169DF">
        <w:rPr>
          <w:rFonts w:ascii="Corbel" w:hAnsi="Corbel"/>
          <w:i/>
          <w:sz w:val="24"/>
          <w:szCs w:val="24"/>
        </w:rPr>
        <w:t>-</w:t>
      </w:r>
      <w:r w:rsidR="00B90885" w:rsidRPr="00B169DF">
        <w:rPr>
          <w:rFonts w:ascii="Corbel" w:hAnsi="Corbel"/>
          <w:b w:val="0"/>
          <w:i/>
          <w:sz w:val="24"/>
          <w:szCs w:val="24"/>
        </w:rPr>
        <w:t>opcjonalni</w:t>
      </w:r>
      <w:r w:rsidR="00B90885" w:rsidRPr="00B169DF">
        <w:rPr>
          <w:rFonts w:ascii="Corbel" w:hAnsi="Corbel"/>
          <w:b w:val="0"/>
          <w:sz w:val="24"/>
          <w:szCs w:val="24"/>
        </w:rPr>
        <w:t>e,</w:t>
      </w:r>
      <w:r w:rsidRPr="00B169DF">
        <w:rPr>
          <w:rFonts w:ascii="Corbel" w:hAnsi="Corbel"/>
          <w:i/>
          <w:sz w:val="24"/>
          <w:szCs w:val="24"/>
        </w:rPr>
        <w:t xml:space="preserve"> </w:t>
      </w:r>
      <w:r w:rsidRPr="00B169DF">
        <w:rPr>
          <w:rFonts w:ascii="Corbel" w:hAnsi="Corbel"/>
          <w:b w:val="0"/>
          <w:i/>
          <w:sz w:val="24"/>
          <w:szCs w:val="24"/>
        </w:rPr>
        <w:t xml:space="preserve">zgodnie z ustaleniami </w:t>
      </w:r>
      <w:r w:rsidR="00B90885" w:rsidRPr="00B169DF">
        <w:rPr>
          <w:rFonts w:ascii="Corbel" w:hAnsi="Corbel"/>
          <w:b w:val="0"/>
          <w:i/>
          <w:sz w:val="24"/>
          <w:szCs w:val="24"/>
        </w:rPr>
        <w:t>w Jednostce</w:t>
      </w:r>
    </w:p>
    <w:p w14:paraId="5B7F9552" w14:textId="77777777" w:rsidR="00923D7D" w:rsidRPr="00B169DF" w:rsidRDefault="00923D7D" w:rsidP="009C54AE">
      <w:pPr>
        <w:pStyle w:val="Podpunkty"/>
        <w:ind w:left="0"/>
        <w:rPr>
          <w:rFonts w:ascii="Corbel" w:hAnsi="Corbel"/>
          <w:sz w:val="24"/>
          <w:szCs w:val="24"/>
        </w:rPr>
      </w:pPr>
    </w:p>
    <w:p w14:paraId="48905723" w14:textId="77777777" w:rsidR="0085747A" w:rsidRPr="00B169DF" w:rsidRDefault="0085747A" w:rsidP="009C54AE">
      <w:pPr>
        <w:pStyle w:val="Podpunkty"/>
        <w:ind w:left="284"/>
        <w:rPr>
          <w:rFonts w:ascii="Corbel" w:hAnsi="Corbel"/>
          <w:sz w:val="24"/>
          <w:szCs w:val="24"/>
        </w:rPr>
      </w:pPr>
      <w:r w:rsidRPr="00B169DF">
        <w:rPr>
          <w:rFonts w:ascii="Corbel" w:hAnsi="Corbel"/>
          <w:sz w:val="24"/>
          <w:szCs w:val="24"/>
        </w:rPr>
        <w:t>1.</w:t>
      </w:r>
      <w:r w:rsidR="00E22FBC" w:rsidRPr="00B169DF">
        <w:rPr>
          <w:rFonts w:ascii="Corbel" w:hAnsi="Corbel"/>
          <w:sz w:val="24"/>
          <w:szCs w:val="24"/>
        </w:rPr>
        <w:t>1</w:t>
      </w:r>
      <w:r w:rsidRPr="00B169DF">
        <w:rPr>
          <w:rFonts w:ascii="Corbel" w:hAnsi="Corbel"/>
          <w:sz w:val="24"/>
          <w:szCs w:val="24"/>
        </w:rPr>
        <w:t xml:space="preserve">.Formy zajęć dydaktycznych, wymiar godzin i punktów ECTS </w:t>
      </w:r>
    </w:p>
    <w:p w14:paraId="646BA637" w14:textId="77777777" w:rsidR="00923D7D" w:rsidRPr="00B169DF"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B169DF" w14:paraId="690C43A0" w14:textId="77777777" w:rsidTr="00F14FC1">
        <w:tc>
          <w:tcPr>
            <w:tcW w:w="1049" w:type="dxa"/>
            <w:tcBorders>
              <w:top w:val="single" w:sz="4" w:space="0" w:color="auto"/>
              <w:left w:val="single" w:sz="4" w:space="0" w:color="auto"/>
              <w:bottom w:val="single" w:sz="4" w:space="0" w:color="auto"/>
              <w:right w:val="single" w:sz="4" w:space="0" w:color="auto"/>
            </w:tcBorders>
          </w:tcPr>
          <w:p w14:paraId="10D4774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Semestr</w:t>
            </w:r>
          </w:p>
          <w:p w14:paraId="41F0BCD4" w14:textId="77777777" w:rsidR="00015B8F" w:rsidRPr="00B169DF" w:rsidRDefault="002B5EA0" w:rsidP="009C54AE">
            <w:pPr>
              <w:pStyle w:val="Nagwkitablic"/>
              <w:spacing w:line="240" w:lineRule="auto"/>
              <w:jc w:val="center"/>
              <w:rPr>
                <w:rFonts w:ascii="Corbel" w:hAnsi="Corbel"/>
                <w:szCs w:val="24"/>
              </w:rPr>
            </w:pPr>
            <w:r w:rsidRPr="00B169DF">
              <w:rPr>
                <w:rFonts w:ascii="Corbel" w:hAnsi="Corbel"/>
                <w:szCs w:val="24"/>
              </w:rPr>
              <w:t>(</w:t>
            </w:r>
            <w:r w:rsidR="00363F78" w:rsidRPr="00B169DF">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4B88E94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Wykł.</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6A47F2"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6F21F"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Konw.</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93559E"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27487DBE"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14:paraId="230CB8B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A172464"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4DBD6FD"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0D36667" w14:textId="77777777" w:rsidR="00015B8F" w:rsidRPr="00B169DF" w:rsidRDefault="00015B8F" w:rsidP="009C54AE">
            <w:pPr>
              <w:pStyle w:val="Nagwkitablic"/>
              <w:spacing w:line="240" w:lineRule="auto"/>
              <w:jc w:val="center"/>
              <w:rPr>
                <w:rFonts w:ascii="Corbel" w:hAnsi="Corbel"/>
                <w:b/>
                <w:szCs w:val="24"/>
              </w:rPr>
            </w:pPr>
            <w:r w:rsidRPr="00B169DF">
              <w:rPr>
                <w:rFonts w:ascii="Corbel" w:hAnsi="Corbel"/>
                <w:b/>
                <w:szCs w:val="24"/>
              </w:rPr>
              <w:t>Liczba pkt</w:t>
            </w:r>
            <w:r w:rsidR="00B90885" w:rsidRPr="00B169DF">
              <w:rPr>
                <w:rFonts w:ascii="Corbel" w:hAnsi="Corbel"/>
                <w:b/>
                <w:szCs w:val="24"/>
              </w:rPr>
              <w:t>.</w:t>
            </w:r>
            <w:r w:rsidRPr="00B169DF">
              <w:rPr>
                <w:rFonts w:ascii="Corbel" w:hAnsi="Corbel"/>
                <w:b/>
                <w:szCs w:val="24"/>
              </w:rPr>
              <w:t xml:space="preserve"> ECTS</w:t>
            </w:r>
          </w:p>
        </w:tc>
      </w:tr>
      <w:tr w:rsidR="00015B8F" w:rsidRPr="00B169DF" w14:paraId="5689D69C" w14:textId="77777777" w:rsidTr="00F14FC1">
        <w:trPr>
          <w:trHeight w:val="453"/>
        </w:trPr>
        <w:tc>
          <w:tcPr>
            <w:tcW w:w="1049" w:type="dxa"/>
            <w:tcBorders>
              <w:top w:val="single" w:sz="4" w:space="0" w:color="auto"/>
              <w:left w:val="single" w:sz="4" w:space="0" w:color="auto"/>
              <w:bottom w:val="single" w:sz="4" w:space="0" w:color="auto"/>
              <w:right w:val="single" w:sz="4" w:space="0" w:color="auto"/>
            </w:tcBorders>
          </w:tcPr>
          <w:p w14:paraId="168B3289" w14:textId="55953E54" w:rsidR="00015B8F" w:rsidRPr="00B169DF" w:rsidRDefault="00F14FC1" w:rsidP="009C54AE">
            <w:pPr>
              <w:pStyle w:val="centralniewrubryce"/>
              <w:spacing w:before="0" w:after="0"/>
              <w:rPr>
                <w:rFonts w:ascii="Corbel" w:hAnsi="Corbel"/>
                <w:sz w:val="24"/>
                <w:szCs w:val="24"/>
              </w:rPr>
            </w:pPr>
            <w:r>
              <w:rPr>
                <w:rFonts w:ascii="Corbel" w:hAnsi="Corbel"/>
                <w:sz w:val="24"/>
                <w:szCs w:val="24"/>
              </w:rPr>
              <w:t>6</w:t>
            </w:r>
          </w:p>
        </w:tc>
        <w:tc>
          <w:tcPr>
            <w:tcW w:w="913" w:type="dxa"/>
            <w:tcBorders>
              <w:top w:val="single" w:sz="4" w:space="0" w:color="auto"/>
              <w:left w:val="single" w:sz="4" w:space="0" w:color="auto"/>
              <w:bottom w:val="single" w:sz="4" w:space="0" w:color="auto"/>
              <w:right w:val="single" w:sz="4" w:space="0" w:color="auto"/>
            </w:tcBorders>
            <w:vAlign w:val="center"/>
          </w:tcPr>
          <w:p w14:paraId="751E6A56" w14:textId="60896916" w:rsidR="00015B8F" w:rsidRPr="00B169DF" w:rsidRDefault="00F14FC1" w:rsidP="009C54AE">
            <w:pPr>
              <w:pStyle w:val="centralniewrubryce"/>
              <w:spacing w:before="0" w:after="0"/>
              <w:rPr>
                <w:rFonts w:ascii="Corbel" w:hAnsi="Corbel"/>
                <w:sz w:val="24"/>
                <w:szCs w:val="24"/>
              </w:rPr>
            </w:pPr>
            <w:r>
              <w:rPr>
                <w:rFonts w:ascii="Corbel" w:hAnsi="Corbel"/>
                <w:sz w:val="24"/>
                <w:szCs w:val="24"/>
              </w:rPr>
              <w:t>15</w:t>
            </w:r>
          </w:p>
        </w:tc>
        <w:tc>
          <w:tcPr>
            <w:tcW w:w="788" w:type="dxa"/>
            <w:tcBorders>
              <w:top w:val="single" w:sz="4" w:space="0" w:color="auto"/>
              <w:left w:val="single" w:sz="4" w:space="0" w:color="auto"/>
              <w:bottom w:val="single" w:sz="4" w:space="0" w:color="auto"/>
              <w:right w:val="single" w:sz="4" w:space="0" w:color="auto"/>
            </w:tcBorders>
            <w:vAlign w:val="center"/>
          </w:tcPr>
          <w:p w14:paraId="2AE26AC4" w14:textId="6D3B04AA" w:rsidR="00015B8F" w:rsidRPr="00B169DF" w:rsidRDefault="00F14FC1" w:rsidP="009C54AE">
            <w:pPr>
              <w:pStyle w:val="centralniewrubryce"/>
              <w:spacing w:before="0" w:after="0"/>
              <w:rPr>
                <w:rFonts w:ascii="Corbel" w:hAnsi="Corbel"/>
                <w:sz w:val="24"/>
                <w:szCs w:val="24"/>
              </w:rPr>
            </w:pPr>
            <w:r>
              <w:rPr>
                <w:rFonts w:ascii="Corbel" w:hAnsi="Corbel"/>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tcPr>
          <w:p w14:paraId="4B26AF0E" w14:textId="77777777" w:rsidR="00015B8F" w:rsidRPr="00B169DF"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26167B5D" w14:textId="77777777" w:rsidR="00015B8F" w:rsidRPr="00B169DF"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47875901" w14:textId="77777777" w:rsidR="00015B8F" w:rsidRPr="00B169DF"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2E6E5A60" w14:textId="77777777" w:rsidR="00015B8F" w:rsidRPr="00B169DF"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A8DD4A3" w14:textId="77777777" w:rsidR="00015B8F" w:rsidRPr="00B169DF"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E236129" w14:textId="77777777" w:rsidR="00015B8F" w:rsidRPr="00B169DF"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7E53239A" w14:textId="0C2EF0D0" w:rsidR="00015B8F" w:rsidRPr="00B169DF" w:rsidRDefault="00F14FC1" w:rsidP="009C54AE">
            <w:pPr>
              <w:pStyle w:val="centralniewrubryce"/>
              <w:spacing w:before="0" w:after="0"/>
              <w:rPr>
                <w:rFonts w:ascii="Corbel" w:hAnsi="Corbel"/>
                <w:sz w:val="24"/>
                <w:szCs w:val="24"/>
              </w:rPr>
            </w:pPr>
            <w:r>
              <w:rPr>
                <w:rFonts w:ascii="Corbel" w:hAnsi="Corbel"/>
                <w:sz w:val="24"/>
                <w:szCs w:val="24"/>
              </w:rPr>
              <w:t>2</w:t>
            </w:r>
          </w:p>
        </w:tc>
      </w:tr>
    </w:tbl>
    <w:p w14:paraId="04C20016" w14:textId="77777777" w:rsidR="00923D7D" w:rsidRPr="00B169DF" w:rsidRDefault="00923D7D" w:rsidP="009C54AE">
      <w:pPr>
        <w:pStyle w:val="Podpunkty"/>
        <w:ind w:left="0"/>
        <w:rPr>
          <w:rFonts w:ascii="Corbel" w:hAnsi="Corbel"/>
          <w:b w:val="0"/>
          <w:sz w:val="24"/>
          <w:szCs w:val="24"/>
          <w:lang w:eastAsia="en-US"/>
        </w:rPr>
      </w:pPr>
    </w:p>
    <w:p w14:paraId="2189ECF6" w14:textId="77777777" w:rsidR="00923D7D" w:rsidRPr="00B169DF" w:rsidRDefault="00923D7D" w:rsidP="009C54AE">
      <w:pPr>
        <w:pStyle w:val="Podpunkty"/>
        <w:rPr>
          <w:rFonts w:ascii="Corbel" w:hAnsi="Corbel"/>
          <w:b w:val="0"/>
          <w:sz w:val="24"/>
          <w:szCs w:val="24"/>
          <w:lang w:eastAsia="en-US"/>
        </w:rPr>
      </w:pPr>
    </w:p>
    <w:p w14:paraId="43547036" w14:textId="77777777" w:rsidR="0085747A" w:rsidRPr="00B169DF" w:rsidRDefault="0085747A" w:rsidP="00F83B28">
      <w:pPr>
        <w:pStyle w:val="Punktygwne"/>
        <w:tabs>
          <w:tab w:val="left" w:pos="709"/>
        </w:tabs>
        <w:spacing w:before="0" w:after="0"/>
        <w:ind w:left="284"/>
        <w:rPr>
          <w:rFonts w:ascii="Corbel" w:hAnsi="Corbel"/>
          <w:b w:val="0"/>
          <w:smallCaps w:val="0"/>
          <w:szCs w:val="24"/>
        </w:rPr>
      </w:pPr>
      <w:r w:rsidRPr="00B169DF">
        <w:rPr>
          <w:rFonts w:ascii="Corbel" w:hAnsi="Corbel"/>
          <w:smallCaps w:val="0"/>
          <w:szCs w:val="24"/>
        </w:rPr>
        <w:t>1.</w:t>
      </w:r>
      <w:r w:rsidR="00E22FBC" w:rsidRPr="00B169DF">
        <w:rPr>
          <w:rFonts w:ascii="Corbel" w:hAnsi="Corbel"/>
          <w:smallCaps w:val="0"/>
          <w:szCs w:val="24"/>
        </w:rPr>
        <w:t>2</w:t>
      </w:r>
      <w:r w:rsidR="00F83B28" w:rsidRPr="00B169DF">
        <w:rPr>
          <w:rFonts w:ascii="Corbel" w:hAnsi="Corbel"/>
          <w:smallCaps w:val="0"/>
          <w:szCs w:val="24"/>
        </w:rPr>
        <w:t>.</w:t>
      </w:r>
      <w:r w:rsidR="00F83B28" w:rsidRPr="00B169DF">
        <w:rPr>
          <w:rFonts w:ascii="Corbel" w:hAnsi="Corbel"/>
          <w:smallCaps w:val="0"/>
          <w:szCs w:val="24"/>
        </w:rPr>
        <w:tab/>
      </w:r>
      <w:r w:rsidRPr="00B169DF">
        <w:rPr>
          <w:rFonts w:ascii="Corbel" w:hAnsi="Corbel"/>
          <w:smallCaps w:val="0"/>
          <w:szCs w:val="24"/>
        </w:rPr>
        <w:t xml:space="preserve">Sposób realizacji zajęć  </w:t>
      </w:r>
    </w:p>
    <w:p w14:paraId="19618F1A" w14:textId="56DC7677" w:rsidR="0085747A" w:rsidRPr="004D796D" w:rsidRDefault="008D6AF7" w:rsidP="00F83B28">
      <w:pPr>
        <w:pStyle w:val="Punktygwne"/>
        <w:spacing w:before="0" w:after="0"/>
        <w:ind w:left="709"/>
        <w:rPr>
          <w:rFonts w:ascii="Corbel" w:hAnsi="Corbel"/>
          <w:b w:val="0"/>
          <w:smallCaps w:val="0"/>
          <w:szCs w:val="24"/>
          <w:u w:val="single"/>
        </w:rPr>
      </w:pPr>
      <w:r w:rsidRPr="004D796D">
        <w:rPr>
          <w:rFonts w:ascii="Segoe UI Symbol" w:eastAsia="MS Gothic" w:hAnsi="Segoe UI Symbol" w:cs="Segoe UI Symbol"/>
          <w:bCs/>
          <w:szCs w:val="24"/>
          <w:u w:val="single"/>
        </w:rPr>
        <w:t>X</w:t>
      </w:r>
      <w:r w:rsidR="0085747A" w:rsidRPr="004D796D">
        <w:rPr>
          <w:rFonts w:ascii="Corbel" w:hAnsi="Corbel"/>
          <w:b w:val="0"/>
          <w:smallCaps w:val="0"/>
          <w:szCs w:val="24"/>
          <w:u w:val="single"/>
        </w:rPr>
        <w:t xml:space="preserve"> zajęcia w formie tradycyjnej </w:t>
      </w:r>
    </w:p>
    <w:p w14:paraId="4EBB96DC" w14:textId="77777777" w:rsidR="0085747A" w:rsidRPr="00B169DF" w:rsidRDefault="0085747A" w:rsidP="00F83B28">
      <w:pPr>
        <w:pStyle w:val="Punktygwne"/>
        <w:spacing w:before="0" w:after="0"/>
        <w:ind w:left="709"/>
        <w:rPr>
          <w:rFonts w:ascii="Corbel" w:hAnsi="Corbel"/>
          <w:b w:val="0"/>
          <w:smallCaps w:val="0"/>
          <w:szCs w:val="24"/>
        </w:rPr>
      </w:pPr>
      <w:r w:rsidRPr="00B169DF">
        <w:rPr>
          <w:rFonts w:ascii="Segoe UI Symbol" w:eastAsia="MS Gothic" w:hAnsi="Segoe UI Symbol" w:cs="Segoe UI Symbol"/>
          <w:b w:val="0"/>
          <w:szCs w:val="24"/>
        </w:rPr>
        <w:t>☐</w:t>
      </w:r>
      <w:r w:rsidRPr="00B169DF">
        <w:rPr>
          <w:rFonts w:ascii="Corbel" w:hAnsi="Corbel"/>
          <w:b w:val="0"/>
          <w:smallCaps w:val="0"/>
          <w:szCs w:val="24"/>
        </w:rPr>
        <w:t xml:space="preserve"> zajęcia realizowane z wykorzystaniem metod i technik kształcenia na odległość</w:t>
      </w:r>
    </w:p>
    <w:p w14:paraId="0D975B87" w14:textId="77777777" w:rsidR="0085747A" w:rsidRPr="00B169DF" w:rsidRDefault="0085747A" w:rsidP="009C54AE">
      <w:pPr>
        <w:pStyle w:val="Punktygwne"/>
        <w:spacing w:before="0" w:after="0"/>
        <w:rPr>
          <w:rFonts w:ascii="Corbel" w:hAnsi="Corbel"/>
          <w:smallCaps w:val="0"/>
          <w:szCs w:val="24"/>
        </w:rPr>
      </w:pPr>
    </w:p>
    <w:p w14:paraId="029F0936" w14:textId="77777777" w:rsidR="00E22FBC" w:rsidRPr="00B169DF" w:rsidRDefault="00E22FBC" w:rsidP="00F83B28">
      <w:pPr>
        <w:pStyle w:val="Punktygwne"/>
        <w:tabs>
          <w:tab w:val="left" w:pos="709"/>
        </w:tabs>
        <w:spacing w:before="0" w:after="0"/>
        <w:ind w:left="709" w:hanging="425"/>
        <w:rPr>
          <w:rFonts w:ascii="Corbel" w:hAnsi="Corbel"/>
          <w:smallCaps w:val="0"/>
          <w:szCs w:val="24"/>
        </w:rPr>
      </w:pPr>
      <w:r w:rsidRPr="00B169DF">
        <w:rPr>
          <w:rFonts w:ascii="Corbel" w:hAnsi="Corbel"/>
          <w:smallCaps w:val="0"/>
          <w:szCs w:val="24"/>
        </w:rPr>
        <w:t xml:space="preserve">1.3 </w:t>
      </w:r>
      <w:r w:rsidR="00F83B28" w:rsidRPr="00B169DF">
        <w:rPr>
          <w:rFonts w:ascii="Corbel" w:hAnsi="Corbel"/>
          <w:smallCaps w:val="0"/>
          <w:szCs w:val="24"/>
        </w:rPr>
        <w:tab/>
      </w:r>
      <w:r w:rsidRPr="00B169DF">
        <w:rPr>
          <w:rFonts w:ascii="Corbel" w:hAnsi="Corbel"/>
          <w:smallCaps w:val="0"/>
          <w:szCs w:val="24"/>
        </w:rPr>
        <w:t>For</w:t>
      </w:r>
      <w:r w:rsidR="00445970" w:rsidRPr="00B169DF">
        <w:rPr>
          <w:rFonts w:ascii="Corbel" w:hAnsi="Corbel"/>
          <w:smallCaps w:val="0"/>
          <w:szCs w:val="24"/>
        </w:rPr>
        <w:t xml:space="preserve">ma zaliczenia przedmiotu </w:t>
      </w:r>
      <w:r w:rsidRPr="00B169DF">
        <w:rPr>
          <w:rFonts w:ascii="Corbel" w:hAnsi="Corbel"/>
          <w:smallCaps w:val="0"/>
          <w:szCs w:val="24"/>
        </w:rPr>
        <w:t xml:space="preserve"> (z toku) </w:t>
      </w:r>
      <w:r w:rsidRPr="00B169DF">
        <w:rPr>
          <w:rFonts w:ascii="Corbel" w:hAnsi="Corbel"/>
          <w:b w:val="0"/>
          <w:smallCaps w:val="0"/>
          <w:szCs w:val="24"/>
        </w:rPr>
        <w:t>(egzamin, zaliczenie z oceną, zaliczenie bez oceny)</w:t>
      </w:r>
    </w:p>
    <w:p w14:paraId="2A3114D1" w14:textId="23EB320C" w:rsidR="009C54AE" w:rsidRDefault="00A14626" w:rsidP="009C54AE">
      <w:pPr>
        <w:pStyle w:val="Punktygwne"/>
        <w:spacing w:before="0" w:after="0"/>
        <w:rPr>
          <w:rFonts w:ascii="Corbel" w:hAnsi="Corbel"/>
          <w:b w:val="0"/>
          <w:szCs w:val="24"/>
        </w:rPr>
      </w:pPr>
      <w:r>
        <w:rPr>
          <w:rFonts w:ascii="Corbel" w:hAnsi="Corbel"/>
          <w:b w:val="0"/>
          <w:szCs w:val="24"/>
        </w:rPr>
        <w:tab/>
      </w:r>
      <w:r w:rsidR="005E6769">
        <w:rPr>
          <w:rFonts w:ascii="Corbel" w:hAnsi="Corbel"/>
          <w:b w:val="0"/>
          <w:szCs w:val="24"/>
        </w:rPr>
        <w:t xml:space="preserve">Wykład: zaliczenie bez oceny </w:t>
      </w:r>
    </w:p>
    <w:p w14:paraId="14A484F2" w14:textId="6BADE09D" w:rsidR="005E6769" w:rsidRPr="00B169DF" w:rsidRDefault="005E6769" w:rsidP="009C54AE">
      <w:pPr>
        <w:pStyle w:val="Punktygwne"/>
        <w:spacing w:before="0" w:after="0"/>
        <w:rPr>
          <w:rFonts w:ascii="Corbel" w:hAnsi="Corbel"/>
          <w:b w:val="0"/>
          <w:szCs w:val="24"/>
        </w:rPr>
      </w:pPr>
      <w:r>
        <w:rPr>
          <w:rFonts w:ascii="Corbel" w:hAnsi="Corbel"/>
          <w:b w:val="0"/>
          <w:szCs w:val="24"/>
        </w:rPr>
        <w:tab/>
        <w:t xml:space="preserve">Ćwiczenia: zaliczenie z oceną </w:t>
      </w:r>
    </w:p>
    <w:p w14:paraId="37F8523F" w14:textId="77777777" w:rsidR="00E960BB" w:rsidRPr="00B169DF" w:rsidRDefault="00E960BB" w:rsidP="009C54AE">
      <w:pPr>
        <w:pStyle w:val="Punktygwne"/>
        <w:spacing w:before="0" w:after="0"/>
        <w:rPr>
          <w:rFonts w:ascii="Corbel" w:hAnsi="Corbel"/>
          <w:b w:val="0"/>
          <w:szCs w:val="24"/>
        </w:rPr>
      </w:pPr>
    </w:p>
    <w:p w14:paraId="4C780DD5" w14:textId="77777777" w:rsidR="00E960BB" w:rsidRPr="00B169DF" w:rsidRDefault="0085747A" w:rsidP="009C54AE">
      <w:pPr>
        <w:pStyle w:val="Punktygwne"/>
        <w:spacing w:before="0" w:after="0"/>
        <w:rPr>
          <w:rFonts w:ascii="Corbel" w:hAnsi="Corbel"/>
          <w:szCs w:val="24"/>
        </w:rPr>
      </w:pPr>
      <w:r w:rsidRPr="00B169DF">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42982094" w14:textId="77777777" w:rsidTr="00745302">
        <w:tc>
          <w:tcPr>
            <w:tcW w:w="9670" w:type="dxa"/>
          </w:tcPr>
          <w:p w14:paraId="7EE216F8" w14:textId="76757CCC" w:rsidR="0085747A" w:rsidRPr="00B169DF" w:rsidRDefault="00131125" w:rsidP="00131125">
            <w:pPr>
              <w:pStyle w:val="Punktygwne"/>
              <w:spacing w:before="40" w:after="40"/>
              <w:jc w:val="both"/>
              <w:rPr>
                <w:rFonts w:ascii="Corbel" w:hAnsi="Corbel"/>
                <w:b w:val="0"/>
                <w:smallCaps w:val="0"/>
                <w:color w:val="000000"/>
                <w:szCs w:val="24"/>
              </w:rPr>
            </w:pPr>
            <w:r w:rsidRPr="00257AAE">
              <w:rPr>
                <w:rFonts w:ascii="Corbel" w:hAnsi="Corbel"/>
                <w:b w:val="0"/>
                <w:bCs/>
                <w:szCs w:val="24"/>
              </w:rPr>
              <w:t>Student powinien posiadać podstawową wiedzę z zakresu historii filozofii oraz umiejętność rozumienia i definiowania pojęć</w:t>
            </w:r>
            <w:r>
              <w:rPr>
                <w:rFonts w:ascii="Corbel" w:hAnsi="Corbel"/>
                <w:b w:val="0"/>
                <w:bCs/>
                <w:szCs w:val="24"/>
              </w:rPr>
              <w:t>, nurtów i problemów</w:t>
            </w:r>
            <w:r w:rsidRPr="00257AAE">
              <w:rPr>
                <w:rFonts w:ascii="Corbel" w:hAnsi="Corbel"/>
                <w:b w:val="0"/>
                <w:bCs/>
                <w:szCs w:val="24"/>
              </w:rPr>
              <w:t xml:space="preserve"> filozoficznych</w:t>
            </w:r>
            <w:r>
              <w:rPr>
                <w:rFonts w:ascii="Corbel" w:hAnsi="Corbel"/>
                <w:b w:val="0"/>
                <w:bCs/>
                <w:szCs w:val="24"/>
              </w:rPr>
              <w:t xml:space="preserve"> na poziomie studiów </w:t>
            </w:r>
            <w:r>
              <w:rPr>
                <w:rFonts w:ascii="Corbel" w:hAnsi="Corbel"/>
                <w:b w:val="0"/>
                <w:bCs/>
                <w:szCs w:val="24"/>
              </w:rPr>
              <w:lastRenderedPageBreak/>
              <w:t>licencjackich</w:t>
            </w:r>
            <w:r w:rsidRPr="00257AAE">
              <w:rPr>
                <w:rFonts w:ascii="Corbel" w:hAnsi="Corbel"/>
                <w:b w:val="0"/>
                <w:bCs/>
                <w:szCs w:val="24"/>
              </w:rPr>
              <w:t xml:space="preserve">. ponadto powinien znać specyfikę dyscypliny jaką jest </w:t>
            </w:r>
            <w:r>
              <w:rPr>
                <w:rFonts w:ascii="Corbel" w:hAnsi="Corbel"/>
                <w:b w:val="0"/>
                <w:bCs/>
                <w:szCs w:val="24"/>
              </w:rPr>
              <w:t>filozofia</w:t>
            </w:r>
            <w:r w:rsidRPr="00257AAE">
              <w:rPr>
                <w:rFonts w:ascii="Corbel" w:hAnsi="Corbel"/>
                <w:b w:val="0"/>
                <w:bCs/>
                <w:szCs w:val="24"/>
              </w:rPr>
              <w:t>, rozumieć jej istotę, przedmiot, znaczenie i miejsce w strukturze nauk.</w:t>
            </w:r>
          </w:p>
        </w:tc>
      </w:tr>
    </w:tbl>
    <w:p w14:paraId="6126AA9A" w14:textId="77777777" w:rsidR="00153C41" w:rsidRPr="00B169DF" w:rsidRDefault="00153C41" w:rsidP="009C54AE">
      <w:pPr>
        <w:pStyle w:val="Punktygwne"/>
        <w:spacing w:before="0" w:after="0"/>
        <w:rPr>
          <w:rFonts w:ascii="Corbel" w:hAnsi="Corbel"/>
          <w:szCs w:val="24"/>
        </w:rPr>
      </w:pPr>
    </w:p>
    <w:p w14:paraId="236BB1CF" w14:textId="77777777" w:rsidR="0085747A" w:rsidRPr="00B169DF" w:rsidRDefault="0071620A" w:rsidP="009C54AE">
      <w:pPr>
        <w:pStyle w:val="Punktygwne"/>
        <w:spacing w:before="0" w:after="0"/>
        <w:rPr>
          <w:rFonts w:ascii="Corbel" w:hAnsi="Corbel"/>
          <w:szCs w:val="24"/>
        </w:rPr>
      </w:pPr>
      <w:r w:rsidRPr="00B169DF">
        <w:rPr>
          <w:rFonts w:ascii="Corbel" w:hAnsi="Corbel"/>
          <w:szCs w:val="24"/>
        </w:rPr>
        <w:t>3.</w:t>
      </w:r>
      <w:r w:rsidR="0085747A" w:rsidRPr="00B169DF">
        <w:rPr>
          <w:rFonts w:ascii="Corbel" w:hAnsi="Corbel"/>
          <w:szCs w:val="24"/>
        </w:rPr>
        <w:t xml:space="preserve"> </w:t>
      </w:r>
      <w:r w:rsidR="00A84C85" w:rsidRPr="00B169DF">
        <w:rPr>
          <w:rFonts w:ascii="Corbel" w:hAnsi="Corbel"/>
          <w:szCs w:val="24"/>
        </w:rPr>
        <w:t>cele, efekty uczenia się</w:t>
      </w:r>
      <w:r w:rsidR="0085747A" w:rsidRPr="00B169DF">
        <w:rPr>
          <w:rFonts w:ascii="Corbel" w:hAnsi="Corbel"/>
          <w:szCs w:val="24"/>
        </w:rPr>
        <w:t xml:space="preserve"> , treści Programowe i stosowane metody Dydaktyczne</w:t>
      </w:r>
    </w:p>
    <w:p w14:paraId="75912032" w14:textId="77777777" w:rsidR="0085747A" w:rsidRPr="00B169DF" w:rsidRDefault="0085747A" w:rsidP="009C54AE">
      <w:pPr>
        <w:pStyle w:val="Punktygwne"/>
        <w:spacing w:before="0" w:after="0"/>
        <w:rPr>
          <w:rFonts w:ascii="Corbel" w:hAnsi="Corbel"/>
          <w:szCs w:val="24"/>
        </w:rPr>
      </w:pPr>
    </w:p>
    <w:p w14:paraId="5B8D21BD" w14:textId="77777777" w:rsidR="0085747A" w:rsidRPr="00B169DF" w:rsidRDefault="0071620A" w:rsidP="009C54AE">
      <w:pPr>
        <w:pStyle w:val="Podpunkty"/>
        <w:rPr>
          <w:rFonts w:ascii="Corbel" w:hAnsi="Corbel"/>
          <w:sz w:val="24"/>
          <w:szCs w:val="24"/>
        </w:rPr>
      </w:pPr>
      <w:r w:rsidRPr="00B169DF">
        <w:rPr>
          <w:rFonts w:ascii="Corbel" w:hAnsi="Corbel"/>
          <w:sz w:val="24"/>
          <w:szCs w:val="24"/>
        </w:rPr>
        <w:t xml:space="preserve">3.1 </w:t>
      </w:r>
      <w:r w:rsidR="00C05F44" w:rsidRPr="00B169DF">
        <w:rPr>
          <w:rFonts w:ascii="Corbel" w:hAnsi="Corbel"/>
          <w:sz w:val="24"/>
          <w:szCs w:val="24"/>
        </w:rPr>
        <w:t>Cele przedmiotu</w:t>
      </w:r>
    </w:p>
    <w:p w14:paraId="50542800" w14:textId="77777777" w:rsidR="00F83B28" w:rsidRPr="00B169DF"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676"/>
      </w:tblGrid>
      <w:tr w:rsidR="0085747A" w:rsidRPr="00B169DF" w14:paraId="1AC7C70C" w14:textId="77777777" w:rsidTr="0044607D">
        <w:tc>
          <w:tcPr>
            <w:tcW w:w="844" w:type="dxa"/>
            <w:vAlign w:val="center"/>
          </w:tcPr>
          <w:p w14:paraId="478F67C2" w14:textId="77777777" w:rsidR="0085747A" w:rsidRPr="00B169DF" w:rsidRDefault="0085747A" w:rsidP="009C54AE">
            <w:pPr>
              <w:pStyle w:val="Podpunkty"/>
              <w:spacing w:before="40" w:after="40"/>
              <w:ind w:left="0"/>
              <w:jc w:val="left"/>
              <w:rPr>
                <w:rFonts w:ascii="Corbel" w:hAnsi="Corbel"/>
                <w:b w:val="0"/>
                <w:sz w:val="24"/>
                <w:szCs w:val="24"/>
              </w:rPr>
            </w:pPr>
            <w:r w:rsidRPr="00B169DF">
              <w:rPr>
                <w:rFonts w:ascii="Corbel" w:hAnsi="Corbel"/>
                <w:b w:val="0"/>
                <w:sz w:val="24"/>
                <w:szCs w:val="24"/>
              </w:rPr>
              <w:t xml:space="preserve">C1 </w:t>
            </w:r>
          </w:p>
        </w:tc>
        <w:tc>
          <w:tcPr>
            <w:tcW w:w="8676" w:type="dxa"/>
            <w:vAlign w:val="center"/>
          </w:tcPr>
          <w:p w14:paraId="638C5C8F" w14:textId="4B44C97D" w:rsidR="0085747A" w:rsidRPr="00B169DF" w:rsidRDefault="0044607D" w:rsidP="0044607D">
            <w:pPr>
              <w:pStyle w:val="Podpunkty"/>
              <w:spacing w:before="40" w:after="40"/>
              <w:ind w:left="0"/>
              <w:rPr>
                <w:rFonts w:ascii="Corbel" w:hAnsi="Corbel"/>
                <w:b w:val="0"/>
                <w:sz w:val="24"/>
                <w:szCs w:val="24"/>
              </w:rPr>
            </w:pPr>
            <w:r>
              <w:rPr>
                <w:rFonts w:ascii="Corbel" w:hAnsi="Corbel"/>
                <w:b w:val="0"/>
                <w:sz w:val="24"/>
                <w:szCs w:val="24"/>
              </w:rPr>
              <w:t xml:space="preserve">Celem przedmiotu jest zapoznanie studentów z podstawowymi pojęciami i zagadnieniami dotyczącymi metafizyki, jej genezą, historycznym rozwojem, a także miejscem i rolą w kulturze europejskiej oraz filozofii. </w:t>
            </w:r>
          </w:p>
        </w:tc>
      </w:tr>
      <w:tr w:rsidR="0085747A" w:rsidRPr="00B169DF" w14:paraId="57A412CE" w14:textId="77777777" w:rsidTr="0044607D">
        <w:tc>
          <w:tcPr>
            <w:tcW w:w="844" w:type="dxa"/>
            <w:vAlign w:val="center"/>
          </w:tcPr>
          <w:p w14:paraId="7D2BDCD1" w14:textId="2463A84D" w:rsidR="0085747A" w:rsidRPr="00B169DF" w:rsidRDefault="0044607D" w:rsidP="009C54AE">
            <w:pPr>
              <w:pStyle w:val="Cele"/>
              <w:spacing w:before="40" w:after="40"/>
              <w:ind w:left="0" w:firstLine="0"/>
              <w:jc w:val="left"/>
              <w:rPr>
                <w:rFonts w:ascii="Corbel" w:hAnsi="Corbel"/>
                <w:sz w:val="24"/>
                <w:szCs w:val="24"/>
              </w:rPr>
            </w:pPr>
            <w:r>
              <w:rPr>
                <w:rFonts w:ascii="Corbel" w:hAnsi="Corbel"/>
                <w:sz w:val="24"/>
                <w:szCs w:val="24"/>
              </w:rPr>
              <w:t>C2</w:t>
            </w:r>
          </w:p>
        </w:tc>
        <w:tc>
          <w:tcPr>
            <w:tcW w:w="8676" w:type="dxa"/>
            <w:vAlign w:val="center"/>
          </w:tcPr>
          <w:p w14:paraId="16C32661" w14:textId="077126E2" w:rsidR="0085747A" w:rsidRPr="00B169DF" w:rsidRDefault="0044607D" w:rsidP="00730BA5">
            <w:pPr>
              <w:pStyle w:val="Podpunkty"/>
              <w:spacing w:before="40" w:after="40"/>
              <w:ind w:left="0"/>
              <w:rPr>
                <w:rFonts w:ascii="Corbel" w:hAnsi="Corbel"/>
                <w:b w:val="0"/>
                <w:sz w:val="24"/>
                <w:szCs w:val="24"/>
              </w:rPr>
            </w:pPr>
            <w:r>
              <w:rPr>
                <w:rFonts w:ascii="Corbel" w:hAnsi="Corbel"/>
                <w:b w:val="0"/>
                <w:sz w:val="24"/>
                <w:szCs w:val="24"/>
              </w:rPr>
              <w:t>Celem zajęć jest również zaznajomienie studentów ze specyfiką, istotą oraz charakterem metafizyki jako dziedziny filozofii</w:t>
            </w:r>
            <w:r w:rsidR="00730BA5">
              <w:rPr>
                <w:rFonts w:ascii="Corbel" w:hAnsi="Corbel"/>
                <w:b w:val="0"/>
                <w:sz w:val="24"/>
                <w:szCs w:val="24"/>
              </w:rPr>
              <w:t xml:space="preserve">. </w:t>
            </w:r>
          </w:p>
        </w:tc>
      </w:tr>
    </w:tbl>
    <w:p w14:paraId="53CB8AF3" w14:textId="77777777" w:rsidR="0085747A" w:rsidRPr="00B169DF" w:rsidRDefault="0085747A" w:rsidP="009C54AE">
      <w:pPr>
        <w:pStyle w:val="Punktygwne"/>
        <w:spacing w:before="0" w:after="0"/>
        <w:rPr>
          <w:rFonts w:ascii="Corbel" w:hAnsi="Corbel"/>
          <w:b w:val="0"/>
          <w:smallCaps w:val="0"/>
          <w:color w:val="000000"/>
          <w:szCs w:val="24"/>
        </w:rPr>
      </w:pPr>
    </w:p>
    <w:p w14:paraId="429E7E52" w14:textId="77777777" w:rsidR="001D7B54" w:rsidRPr="00B169DF" w:rsidRDefault="009F4610" w:rsidP="009C54AE">
      <w:pPr>
        <w:spacing w:after="0" w:line="240" w:lineRule="auto"/>
        <w:ind w:left="426"/>
        <w:rPr>
          <w:rFonts w:ascii="Corbel" w:hAnsi="Corbel"/>
          <w:sz w:val="24"/>
          <w:szCs w:val="24"/>
        </w:rPr>
      </w:pPr>
      <w:r w:rsidRPr="00B169DF">
        <w:rPr>
          <w:rFonts w:ascii="Corbel" w:hAnsi="Corbel"/>
          <w:b/>
          <w:sz w:val="24"/>
          <w:szCs w:val="24"/>
        </w:rPr>
        <w:t xml:space="preserve">3.2 </w:t>
      </w:r>
      <w:r w:rsidR="001D7B54" w:rsidRPr="00B169DF">
        <w:rPr>
          <w:rFonts w:ascii="Corbel" w:hAnsi="Corbel"/>
          <w:b/>
          <w:sz w:val="24"/>
          <w:szCs w:val="24"/>
        </w:rPr>
        <w:t xml:space="preserve">Efekty </w:t>
      </w:r>
      <w:r w:rsidR="00C05F44" w:rsidRPr="00B169DF">
        <w:rPr>
          <w:rFonts w:ascii="Corbel" w:hAnsi="Corbel"/>
          <w:b/>
          <w:sz w:val="24"/>
          <w:szCs w:val="24"/>
        </w:rPr>
        <w:t xml:space="preserve">uczenia się </w:t>
      </w:r>
      <w:r w:rsidR="001D7B54" w:rsidRPr="00B169DF">
        <w:rPr>
          <w:rFonts w:ascii="Corbel" w:hAnsi="Corbel"/>
          <w:b/>
          <w:sz w:val="24"/>
          <w:szCs w:val="24"/>
        </w:rPr>
        <w:t>dla przedmiotu</w:t>
      </w:r>
      <w:r w:rsidR="00445970" w:rsidRPr="00B169DF">
        <w:rPr>
          <w:rFonts w:ascii="Corbel" w:hAnsi="Corbel"/>
          <w:sz w:val="24"/>
          <w:szCs w:val="24"/>
        </w:rPr>
        <w:t xml:space="preserve"> </w:t>
      </w:r>
    </w:p>
    <w:p w14:paraId="5560EBCD" w14:textId="77777777" w:rsidR="001D7B54" w:rsidRPr="00B169DF"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5974"/>
        <w:gridCol w:w="1865"/>
      </w:tblGrid>
      <w:tr w:rsidR="0085747A" w:rsidRPr="00B169DF" w14:paraId="2F4B4ED8" w14:textId="77777777" w:rsidTr="001D07C2">
        <w:tc>
          <w:tcPr>
            <w:tcW w:w="1681" w:type="dxa"/>
            <w:vAlign w:val="center"/>
          </w:tcPr>
          <w:p w14:paraId="0242F36A" w14:textId="77777777" w:rsidR="0085747A" w:rsidRPr="00B169DF" w:rsidRDefault="0085747A" w:rsidP="009C54AE">
            <w:pPr>
              <w:pStyle w:val="Punktygwne"/>
              <w:spacing w:before="0" w:after="0"/>
              <w:jc w:val="center"/>
              <w:rPr>
                <w:rFonts w:ascii="Corbel" w:hAnsi="Corbel"/>
                <w:b w:val="0"/>
                <w:smallCaps w:val="0"/>
                <w:szCs w:val="24"/>
              </w:rPr>
            </w:pPr>
            <w:r w:rsidRPr="00B169DF">
              <w:rPr>
                <w:rFonts w:ascii="Corbel" w:hAnsi="Corbel"/>
                <w:smallCaps w:val="0"/>
                <w:szCs w:val="24"/>
              </w:rPr>
              <w:t>EK</w:t>
            </w:r>
            <w:r w:rsidR="00A84C85" w:rsidRPr="00B169DF">
              <w:rPr>
                <w:rFonts w:ascii="Corbel" w:hAnsi="Corbel"/>
                <w:b w:val="0"/>
                <w:smallCaps w:val="0"/>
                <w:szCs w:val="24"/>
              </w:rPr>
              <w:t xml:space="preserve"> (</w:t>
            </w:r>
            <w:r w:rsidR="00C05F44" w:rsidRPr="00B169DF">
              <w:rPr>
                <w:rFonts w:ascii="Corbel" w:hAnsi="Corbel"/>
                <w:b w:val="0"/>
                <w:smallCaps w:val="0"/>
                <w:szCs w:val="24"/>
              </w:rPr>
              <w:t>efekt uczenia się</w:t>
            </w:r>
            <w:r w:rsidR="00B82308" w:rsidRPr="00B169DF">
              <w:rPr>
                <w:rFonts w:ascii="Corbel" w:hAnsi="Corbel"/>
                <w:b w:val="0"/>
                <w:smallCaps w:val="0"/>
                <w:szCs w:val="24"/>
              </w:rPr>
              <w:t>)</w:t>
            </w:r>
          </w:p>
        </w:tc>
        <w:tc>
          <w:tcPr>
            <w:tcW w:w="5974" w:type="dxa"/>
            <w:vAlign w:val="center"/>
          </w:tcPr>
          <w:p w14:paraId="5D80D81D" w14:textId="77777777" w:rsidR="0085747A" w:rsidRPr="00B169DF" w:rsidRDefault="0085747A" w:rsidP="00C05F44">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Treść efektu </w:t>
            </w:r>
            <w:r w:rsidR="00C05F44" w:rsidRPr="00B169DF">
              <w:rPr>
                <w:rFonts w:ascii="Corbel" w:hAnsi="Corbel"/>
                <w:b w:val="0"/>
                <w:smallCaps w:val="0"/>
                <w:szCs w:val="24"/>
              </w:rPr>
              <w:t xml:space="preserve">uczenia się </w:t>
            </w:r>
            <w:r w:rsidRPr="00B169DF">
              <w:rPr>
                <w:rFonts w:ascii="Corbel" w:hAnsi="Corbel"/>
                <w:b w:val="0"/>
                <w:smallCaps w:val="0"/>
                <w:szCs w:val="24"/>
              </w:rPr>
              <w:t xml:space="preserve">zdefiniowanego dla przedmiotu </w:t>
            </w:r>
          </w:p>
        </w:tc>
        <w:tc>
          <w:tcPr>
            <w:tcW w:w="1865" w:type="dxa"/>
            <w:vAlign w:val="center"/>
          </w:tcPr>
          <w:p w14:paraId="32EFA9A1" w14:textId="77777777" w:rsidR="0085747A" w:rsidRPr="00B169DF" w:rsidRDefault="0085747A" w:rsidP="00C05F44">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Odniesienie do efektów  kierunkowych </w:t>
            </w:r>
            <w:r w:rsidR="0030395F" w:rsidRPr="00B169DF">
              <w:rPr>
                <w:rStyle w:val="Odwoanieprzypisudolnego"/>
                <w:rFonts w:ascii="Corbel" w:hAnsi="Corbel"/>
                <w:b w:val="0"/>
                <w:smallCaps w:val="0"/>
                <w:szCs w:val="24"/>
              </w:rPr>
              <w:footnoteReference w:id="1"/>
            </w:r>
          </w:p>
        </w:tc>
      </w:tr>
      <w:tr w:rsidR="0085747A" w:rsidRPr="00B169DF" w14:paraId="5281B8F7" w14:textId="77777777" w:rsidTr="001D07C2">
        <w:tc>
          <w:tcPr>
            <w:tcW w:w="1681" w:type="dxa"/>
          </w:tcPr>
          <w:p w14:paraId="771C87A3"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EK</w:t>
            </w:r>
            <w:r w:rsidRPr="00B169DF">
              <w:rPr>
                <w:rFonts w:ascii="Corbel" w:hAnsi="Corbel"/>
                <w:b w:val="0"/>
                <w:smallCaps w:val="0"/>
                <w:szCs w:val="24"/>
              </w:rPr>
              <w:softHyphen/>
              <w:t>_01</w:t>
            </w:r>
          </w:p>
        </w:tc>
        <w:tc>
          <w:tcPr>
            <w:tcW w:w="5974" w:type="dxa"/>
          </w:tcPr>
          <w:p w14:paraId="1C8C69E2" w14:textId="7FC9F0EE" w:rsidR="0085747A" w:rsidRPr="00B169DF" w:rsidRDefault="00FE2B89" w:rsidP="00FE2B89">
            <w:pPr>
              <w:pStyle w:val="Punktygwne"/>
              <w:spacing w:before="0" w:after="0"/>
              <w:jc w:val="both"/>
              <w:rPr>
                <w:rFonts w:ascii="Corbel" w:hAnsi="Corbel"/>
                <w:b w:val="0"/>
                <w:smallCaps w:val="0"/>
                <w:szCs w:val="24"/>
              </w:rPr>
            </w:pPr>
            <w:r>
              <w:rPr>
                <w:rFonts w:ascii="Corbel" w:hAnsi="Corbel"/>
                <w:b w:val="0"/>
                <w:smallCaps w:val="0"/>
                <w:szCs w:val="24"/>
              </w:rPr>
              <w:t>Student zna i rozumie specyfikę</w:t>
            </w:r>
            <w:r w:rsidR="003D48B0">
              <w:rPr>
                <w:rFonts w:ascii="Corbel" w:hAnsi="Corbel"/>
                <w:b w:val="0"/>
                <w:smallCaps w:val="0"/>
                <w:szCs w:val="24"/>
              </w:rPr>
              <w:t>, a także</w:t>
            </w:r>
            <w:r>
              <w:rPr>
                <w:rFonts w:ascii="Corbel" w:hAnsi="Corbel"/>
                <w:b w:val="0"/>
                <w:smallCaps w:val="0"/>
                <w:szCs w:val="24"/>
              </w:rPr>
              <w:t xml:space="preserve"> rolę metafizyki w strukturze filozofii oraz w kulturze europejskiej.</w:t>
            </w:r>
          </w:p>
        </w:tc>
        <w:tc>
          <w:tcPr>
            <w:tcW w:w="1865" w:type="dxa"/>
          </w:tcPr>
          <w:p w14:paraId="51C6CBB5" w14:textId="724A2C69" w:rsidR="0085747A" w:rsidRPr="00B169DF" w:rsidRDefault="00F01BC4" w:rsidP="00F01BC4">
            <w:pPr>
              <w:pStyle w:val="Punktygwne"/>
              <w:spacing w:before="0" w:after="0"/>
              <w:jc w:val="center"/>
              <w:rPr>
                <w:rFonts w:ascii="Corbel" w:hAnsi="Corbel"/>
                <w:b w:val="0"/>
                <w:smallCaps w:val="0"/>
                <w:szCs w:val="24"/>
              </w:rPr>
            </w:pPr>
            <w:r w:rsidRPr="006A0702">
              <w:rPr>
                <w:rFonts w:ascii="Corbel" w:hAnsi="Corbel"/>
                <w:b w:val="0"/>
                <w:smallCaps w:val="0"/>
                <w:szCs w:val="24"/>
              </w:rPr>
              <w:t>K_W0</w:t>
            </w:r>
            <w:r>
              <w:rPr>
                <w:rFonts w:ascii="Corbel" w:hAnsi="Corbel"/>
                <w:b w:val="0"/>
                <w:smallCaps w:val="0"/>
                <w:szCs w:val="24"/>
              </w:rPr>
              <w:t>1</w:t>
            </w:r>
          </w:p>
        </w:tc>
      </w:tr>
      <w:tr w:rsidR="0085747A" w:rsidRPr="00B169DF" w14:paraId="6DA55FA2" w14:textId="77777777" w:rsidTr="001D07C2">
        <w:tc>
          <w:tcPr>
            <w:tcW w:w="1681" w:type="dxa"/>
          </w:tcPr>
          <w:p w14:paraId="55A1D03E"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EK_02</w:t>
            </w:r>
          </w:p>
        </w:tc>
        <w:tc>
          <w:tcPr>
            <w:tcW w:w="5974" w:type="dxa"/>
          </w:tcPr>
          <w:p w14:paraId="3BBEC5AC" w14:textId="0691FB0D" w:rsidR="0085747A" w:rsidRPr="00B169DF" w:rsidRDefault="002C550C" w:rsidP="002C550C">
            <w:pPr>
              <w:pStyle w:val="Punktygwne"/>
              <w:spacing w:before="0" w:after="0"/>
              <w:jc w:val="both"/>
              <w:rPr>
                <w:rFonts w:ascii="Corbel" w:hAnsi="Corbel"/>
                <w:b w:val="0"/>
                <w:smallCaps w:val="0"/>
                <w:szCs w:val="24"/>
              </w:rPr>
            </w:pPr>
            <w:r w:rsidRPr="00C66EA0">
              <w:rPr>
                <w:rFonts w:ascii="Corbel" w:hAnsi="Corbel"/>
                <w:b w:val="0"/>
                <w:smallCaps w:val="0"/>
                <w:szCs w:val="24"/>
              </w:rPr>
              <w:t xml:space="preserve">Student identyfikuje zasadnicze nurty, </w:t>
            </w:r>
            <w:r>
              <w:rPr>
                <w:rFonts w:ascii="Corbel" w:hAnsi="Corbel"/>
                <w:b w:val="0"/>
                <w:smallCaps w:val="0"/>
                <w:szCs w:val="24"/>
              </w:rPr>
              <w:t xml:space="preserve">stanowiska, </w:t>
            </w:r>
            <w:r w:rsidRPr="00C66EA0">
              <w:rPr>
                <w:rFonts w:ascii="Corbel" w:hAnsi="Corbel"/>
                <w:b w:val="0"/>
                <w:smallCaps w:val="0"/>
                <w:szCs w:val="24"/>
              </w:rPr>
              <w:t xml:space="preserve">zagadnienia i problemy podejmowane w obszarze </w:t>
            </w:r>
            <w:r>
              <w:rPr>
                <w:rFonts w:ascii="Corbel" w:hAnsi="Corbel"/>
                <w:b w:val="0"/>
                <w:smallCaps w:val="0"/>
                <w:szCs w:val="24"/>
              </w:rPr>
              <w:t>metafizyki</w:t>
            </w:r>
            <w:r w:rsidRPr="00C66EA0">
              <w:rPr>
                <w:rFonts w:ascii="Corbel" w:hAnsi="Corbel"/>
                <w:b w:val="0"/>
                <w:smallCaps w:val="0"/>
                <w:szCs w:val="24"/>
              </w:rPr>
              <w:t xml:space="preserve">, a także potrafi </w:t>
            </w:r>
            <w:r>
              <w:rPr>
                <w:rFonts w:ascii="Corbel" w:hAnsi="Corbel"/>
                <w:b w:val="0"/>
                <w:smallCaps w:val="0"/>
                <w:szCs w:val="24"/>
              </w:rPr>
              <w:t>wskazać ich reprezentantów</w:t>
            </w:r>
            <w:r w:rsidR="005A7C2E">
              <w:rPr>
                <w:rFonts w:ascii="Corbel" w:hAnsi="Corbel"/>
                <w:b w:val="0"/>
                <w:smallCaps w:val="0"/>
                <w:szCs w:val="24"/>
              </w:rPr>
              <w:t xml:space="preserve"> i historyczne modyfikacje</w:t>
            </w:r>
            <w:r>
              <w:rPr>
                <w:rFonts w:ascii="Corbel" w:hAnsi="Corbel"/>
                <w:b w:val="0"/>
                <w:smallCaps w:val="0"/>
                <w:szCs w:val="24"/>
              </w:rPr>
              <w:t>.</w:t>
            </w:r>
          </w:p>
        </w:tc>
        <w:tc>
          <w:tcPr>
            <w:tcW w:w="1865" w:type="dxa"/>
          </w:tcPr>
          <w:p w14:paraId="5FA204A5" w14:textId="77777777" w:rsidR="0085747A" w:rsidRDefault="00BE1CBA" w:rsidP="00BE1CBA">
            <w:pPr>
              <w:pStyle w:val="Punktygwne"/>
              <w:spacing w:before="0" w:after="0"/>
              <w:jc w:val="center"/>
              <w:rPr>
                <w:rFonts w:ascii="Corbel" w:hAnsi="Corbel"/>
                <w:b w:val="0"/>
                <w:smallCaps w:val="0"/>
                <w:szCs w:val="24"/>
              </w:rPr>
            </w:pPr>
            <w:r w:rsidRPr="006A0702">
              <w:rPr>
                <w:rFonts w:ascii="Corbel" w:hAnsi="Corbel"/>
                <w:b w:val="0"/>
                <w:smallCaps w:val="0"/>
                <w:szCs w:val="24"/>
              </w:rPr>
              <w:t>K_</w:t>
            </w:r>
            <w:r>
              <w:rPr>
                <w:rFonts w:ascii="Corbel" w:hAnsi="Corbel"/>
                <w:b w:val="0"/>
                <w:smallCaps w:val="0"/>
                <w:szCs w:val="24"/>
              </w:rPr>
              <w:t>U</w:t>
            </w:r>
            <w:r w:rsidRPr="006A0702">
              <w:rPr>
                <w:rFonts w:ascii="Corbel" w:hAnsi="Corbel"/>
                <w:b w:val="0"/>
                <w:smallCaps w:val="0"/>
                <w:szCs w:val="24"/>
              </w:rPr>
              <w:t>0</w:t>
            </w:r>
            <w:r w:rsidR="001D07C2">
              <w:rPr>
                <w:rFonts w:ascii="Corbel" w:hAnsi="Corbel"/>
                <w:b w:val="0"/>
                <w:smallCaps w:val="0"/>
                <w:szCs w:val="24"/>
              </w:rPr>
              <w:t>1</w:t>
            </w:r>
          </w:p>
          <w:p w14:paraId="20B22796" w14:textId="62F42E5A" w:rsidR="004D796D" w:rsidRPr="00B169DF" w:rsidRDefault="004D796D" w:rsidP="00BE1CBA">
            <w:pPr>
              <w:pStyle w:val="Punktygwne"/>
              <w:spacing w:before="0" w:after="0"/>
              <w:jc w:val="center"/>
              <w:rPr>
                <w:rFonts w:ascii="Corbel" w:hAnsi="Corbel"/>
                <w:b w:val="0"/>
                <w:smallCaps w:val="0"/>
                <w:szCs w:val="24"/>
              </w:rPr>
            </w:pPr>
            <w:r>
              <w:rPr>
                <w:rFonts w:ascii="Corbel" w:hAnsi="Corbel"/>
                <w:b w:val="0"/>
                <w:smallCaps w:val="0"/>
                <w:szCs w:val="24"/>
              </w:rPr>
              <w:t>K_K01</w:t>
            </w:r>
          </w:p>
        </w:tc>
      </w:tr>
    </w:tbl>
    <w:p w14:paraId="5A756F5D" w14:textId="77777777" w:rsidR="0085747A" w:rsidRPr="00B169DF" w:rsidRDefault="0085747A" w:rsidP="009C54AE">
      <w:pPr>
        <w:pStyle w:val="Punktygwne"/>
        <w:spacing w:before="0" w:after="0"/>
        <w:rPr>
          <w:rFonts w:ascii="Corbel" w:hAnsi="Corbel"/>
          <w:b w:val="0"/>
          <w:szCs w:val="24"/>
        </w:rPr>
      </w:pPr>
    </w:p>
    <w:p w14:paraId="663E2DC8" w14:textId="77777777" w:rsidR="0085747A" w:rsidRPr="00B169DF" w:rsidRDefault="00675843" w:rsidP="009C54AE">
      <w:pPr>
        <w:pStyle w:val="Akapitzlist"/>
        <w:spacing w:line="240" w:lineRule="auto"/>
        <w:ind w:left="426"/>
        <w:jc w:val="both"/>
        <w:rPr>
          <w:rFonts w:ascii="Corbel" w:hAnsi="Corbel"/>
          <w:b/>
          <w:sz w:val="24"/>
          <w:szCs w:val="24"/>
        </w:rPr>
      </w:pPr>
      <w:r w:rsidRPr="00B169DF">
        <w:rPr>
          <w:rFonts w:ascii="Corbel" w:hAnsi="Corbel"/>
          <w:b/>
          <w:sz w:val="24"/>
          <w:szCs w:val="24"/>
        </w:rPr>
        <w:t>3.3</w:t>
      </w:r>
      <w:r w:rsidR="001D7B54" w:rsidRPr="00B169DF">
        <w:rPr>
          <w:rFonts w:ascii="Corbel" w:hAnsi="Corbel"/>
          <w:b/>
          <w:sz w:val="24"/>
          <w:szCs w:val="24"/>
        </w:rPr>
        <w:t xml:space="preserve"> </w:t>
      </w:r>
      <w:r w:rsidR="0085747A" w:rsidRPr="00B169DF">
        <w:rPr>
          <w:rFonts w:ascii="Corbel" w:hAnsi="Corbel"/>
          <w:b/>
          <w:sz w:val="24"/>
          <w:szCs w:val="24"/>
        </w:rPr>
        <w:t>T</w:t>
      </w:r>
      <w:r w:rsidR="001D7B54" w:rsidRPr="00B169DF">
        <w:rPr>
          <w:rFonts w:ascii="Corbel" w:hAnsi="Corbel"/>
          <w:b/>
          <w:sz w:val="24"/>
          <w:szCs w:val="24"/>
        </w:rPr>
        <w:t xml:space="preserve">reści programowe </w:t>
      </w:r>
      <w:r w:rsidR="007327BD" w:rsidRPr="00B169DF">
        <w:rPr>
          <w:rFonts w:ascii="Corbel" w:hAnsi="Corbel"/>
          <w:sz w:val="24"/>
          <w:szCs w:val="24"/>
        </w:rPr>
        <w:t xml:space="preserve">  </w:t>
      </w:r>
    </w:p>
    <w:p w14:paraId="1817DF77" w14:textId="57D7DB51" w:rsidR="00675843" w:rsidRPr="00AE1CB0" w:rsidRDefault="0085747A" w:rsidP="00AE1CB0">
      <w:pPr>
        <w:pStyle w:val="Akapitzlist"/>
        <w:numPr>
          <w:ilvl w:val="0"/>
          <w:numId w:val="1"/>
        </w:numPr>
        <w:spacing w:after="120" w:line="240" w:lineRule="auto"/>
        <w:jc w:val="both"/>
        <w:rPr>
          <w:rFonts w:ascii="Corbel" w:hAnsi="Corbel"/>
          <w:sz w:val="24"/>
          <w:szCs w:val="24"/>
        </w:rPr>
      </w:pPr>
      <w:r w:rsidRPr="00B169DF">
        <w:rPr>
          <w:rFonts w:ascii="Corbel" w:hAnsi="Corbel"/>
          <w:sz w:val="24"/>
          <w:szCs w:val="24"/>
        </w:rPr>
        <w:t xml:space="preserve">Problematyka wykładu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68747490" w14:textId="77777777" w:rsidTr="0093279A">
        <w:tc>
          <w:tcPr>
            <w:tcW w:w="9520" w:type="dxa"/>
          </w:tcPr>
          <w:p w14:paraId="66E4894E" w14:textId="77777777" w:rsidR="0085747A" w:rsidRPr="00B169DF" w:rsidRDefault="0085747A" w:rsidP="009C54AE">
            <w:pPr>
              <w:pStyle w:val="Akapitzlist"/>
              <w:spacing w:after="0" w:line="240" w:lineRule="auto"/>
              <w:ind w:left="-250" w:firstLine="250"/>
              <w:rPr>
                <w:rFonts w:ascii="Corbel" w:hAnsi="Corbel"/>
                <w:sz w:val="24"/>
                <w:szCs w:val="24"/>
              </w:rPr>
            </w:pPr>
            <w:r w:rsidRPr="00B169DF">
              <w:rPr>
                <w:rFonts w:ascii="Corbel" w:hAnsi="Corbel"/>
                <w:sz w:val="24"/>
                <w:szCs w:val="24"/>
              </w:rPr>
              <w:t>Treści merytoryczne</w:t>
            </w:r>
          </w:p>
        </w:tc>
      </w:tr>
      <w:tr w:rsidR="0085747A" w:rsidRPr="00B169DF" w14:paraId="1E6E57A6" w14:textId="77777777" w:rsidTr="0093279A">
        <w:tc>
          <w:tcPr>
            <w:tcW w:w="9520" w:type="dxa"/>
          </w:tcPr>
          <w:p w14:paraId="4F01430F" w14:textId="72C4B761" w:rsidR="00514A04" w:rsidRDefault="00E75418" w:rsidP="00514A04">
            <w:pPr>
              <w:pStyle w:val="Akapitzlist"/>
              <w:spacing w:after="0" w:line="240" w:lineRule="auto"/>
              <w:ind w:left="0" w:firstLine="250"/>
              <w:jc w:val="both"/>
              <w:rPr>
                <w:rFonts w:ascii="Corbel" w:hAnsi="Corbel"/>
                <w:b/>
                <w:sz w:val="24"/>
                <w:szCs w:val="24"/>
              </w:rPr>
            </w:pPr>
            <w:r>
              <w:rPr>
                <w:rFonts w:ascii="Corbel" w:hAnsi="Corbel"/>
                <w:b/>
                <w:sz w:val="24"/>
                <w:szCs w:val="24"/>
              </w:rPr>
              <w:t>W</w:t>
            </w:r>
            <w:r w:rsidR="00514A04" w:rsidRPr="00D02C89">
              <w:rPr>
                <w:rFonts w:ascii="Corbel" w:hAnsi="Corbel"/>
                <w:b/>
                <w:sz w:val="24"/>
                <w:szCs w:val="24"/>
              </w:rPr>
              <w:t xml:space="preserve">. 1. </w:t>
            </w:r>
            <w:r w:rsidR="00514A04">
              <w:rPr>
                <w:rFonts w:ascii="Corbel" w:hAnsi="Corbel"/>
                <w:b/>
                <w:sz w:val="24"/>
                <w:szCs w:val="24"/>
              </w:rPr>
              <w:t>Metafizyka: definicje i rozumienie.</w:t>
            </w:r>
          </w:p>
          <w:p w14:paraId="56A8A27C" w14:textId="1ED791CE" w:rsidR="0085747A" w:rsidRPr="00B169DF" w:rsidRDefault="00514A04" w:rsidP="00514A04">
            <w:pPr>
              <w:pStyle w:val="Akapitzlist"/>
              <w:spacing w:after="0" w:line="240" w:lineRule="auto"/>
              <w:ind w:left="0" w:firstLine="250"/>
              <w:jc w:val="both"/>
              <w:rPr>
                <w:rFonts w:ascii="Corbel" w:hAnsi="Corbel"/>
                <w:sz w:val="24"/>
                <w:szCs w:val="24"/>
              </w:rPr>
            </w:pPr>
            <w:r>
              <w:rPr>
                <w:rFonts w:ascii="Corbel" w:hAnsi="Corbel"/>
                <w:sz w:val="24"/>
                <w:szCs w:val="24"/>
              </w:rPr>
              <w:t>Negatywne współczesne konotacje terminu metafizyka; Arystoteles i pochodzenie terminu metafizyka; racje i źródła metafizyki; metafizyka – próba definicji: racjonalnie zasadne i intelektualnie sprawdzalne poznanie świata realnie istniejącego, w perspektywie ostatecznych przyczyn jego istnienia danych w doświadczeniu empirycznym. Istota doświadczenia metafizycznego: relacja podmiotowo-przedmiotowa, bezpośrednie doświadczenie świata realnie istniejącego, podstawowe odczucie własnego istnienia, neutralizm, język naturalny, zdroworozsądkowość.</w:t>
            </w:r>
          </w:p>
        </w:tc>
      </w:tr>
      <w:tr w:rsidR="0093279A" w:rsidRPr="00B169DF" w14:paraId="52C7DA90" w14:textId="77777777" w:rsidTr="0093279A">
        <w:tc>
          <w:tcPr>
            <w:tcW w:w="9520" w:type="dxa"/>
          </w:tcPr>
          <w:p w14:paraId="22B46546" w14:textId="42F639D2" w:rsidR="0093279A" w:rsidRDefault="00E75418" w:rsidP="0093279A">
            <w:pPr>
              <w:pStyle w:val="Akapitzlist"/>
              <w:spacing w:after="0" w:line="240" w:lineRule="auto"/>
              <w:ind w:left="0" w:firstLine="250"/>
              <w:jc w:val="both"/>
              <w:rPr>
                <w:rFonts w:ascii="Corbel" w:hAnsi="Corbel"/>
                <w:b/>
                <w:sz w:val="24"/>
                <w:szCs w:val="24"/>
              </w:rPr>
            </w:pPr>
            <w:r>
              <w:rPr>
                <w:rFonts w:ascii="Corbel" w:hAnsi="Corbel"/>
                <w:b/>
                <w:sz w:val="24"/>
                <w:szCs w:val="24"/>
              </w:rPr>
              <w:t>W</w:t>
            </w:r>
            <w:r w:rsidR="0093279A">
              <w:rPr>
                <w:rFonts w:ascii="Corbel" w:hAnsi="Corbel"/>
                <w:b/>
                <w:sz w:val="24"/>
                <w:szCs w:val="24"/>
              </w:rPr>
              <w:t xml:space="preserve">. 2. </w:t>
            </w:r>
            <w:r w:rsidR="0093279A" w:rsidRPr="003D1EFF">
              <w:rPr>
                <w:rFonts w:ascii="Corbel" w:hAnsi="Corbel"/>
                <w:b/>
                <w:sz w:val="24"/>
                <w:szCs w:val="24"/>
              </w:rPr>
              <w:t>Historia metafizyki: ewolucja znaczenia i typologia.</w:t>
            </w:r>
          </w:p>
          <w:p w14:paraId="0A2544AA" w14:textId="743EA7B3" w:rsidR="0093279A" w:rsidRPr="00B169DF" w:rsidRDefault="0093279A" w:rsidP="0093279A">
            <w:pPr>
              <w:pStyle w:val="Akapitzlist"/>
              <w:spacing w:after="0" w:line="240" w:lineRule="auto"/>
              <w:ind w:left="0" w:firstLine="250"/>
              <w:jc w:val="both"/>
              <w:rPr>
                <w:rFonts w:ascii="Corbel" w:hAnsi="Corbel"/>
                <w:sz w:val="24"/>
                <w:szCs w:val="24"/>
              </w:rPr>
            </w:pPr>
            <w:r w:rsidRPr="003D1EFF">
              <w:rPr>
                <w:rFonts w:ascii="Corbel" w:hAnsi="Corbel"/>
                <w:sz w:val="24"/>
                <w:szCs w:val="24"/>
              </w:rPr>
              <w:t>Specyfika metafizyki klasycznej: metafizyka a ontologia, teologia i filozofia pierwsza. Rozumienie metafizyki: Bacon, Kartezjusz, Kant, Hegel, Schopenhauer, Heidegger, Strawson, Bergson. Metafizyki: immanentystyczne i transcendentne; uczestnictwa i doświadczenia. Metafizyka klasyczna jako metafizyka realistyczna</w:t>
            </w:r>
            <w:r>
              <w:rPr>
                <w:rFonts w:ascii="Corbel" w:hAnsi="Corbel"/>
                <w:sz w:val="24"/>
                <w:szCs w:val="24"/>
              </w:rPr>
              <w:t xml:space="preserve"> (genetyczny empiryzm i metodologiczny racjonalizm)</w:t>
            </w:r>
            <w:r w:rsidRPr="003D1EFF">
              <w:rPr>
                <w:rFonts w:ascii="Corbel" w:hAnsi="Corbel"/>
                <w:sz w:val="24"/>
                <w:szCs w:val="24"/>
              </w:rPr>
              <w:t>.</w:t>
            </w:r>
            <w:r>
              <w:rPr>
                <w:rFonts w:ascii="Corbel" w:hAnsi="Corbel"/>
                <w:sz w:val="24"/>
                <w:szCs w:val="24"/>
              </w:rPr>
              <w:t xml:space="preserve"> Poznanie </w:t>
            </w:r>
          </w:p>
        </w:tc>
      </w:tr>
      <w:tr w:rsidR="002E3CB2" w:rsidRPr="00B169DF" w14:paraId="4756E0B7" w14:textId="77777777" w:rsidTr="0093279A">
        <w:tc>
          <w:tcPr>
            <w:tcW w:w="9520" w:type="dxa"/>
          </w:tcPr>
          <w:p w14:paraId="2E32B79C" w14:textId="7DA675B5" w:rsidR="0012468E" w:rsidRDefault="00E75418" w:rsidP="002E3CB2">
            <w:pPr>
              <w:pStyle w:val="Akapitzlist"/>
              <w:spacing w:after="0" w:line="240" w:lineRule="auto"/>
              <w:ind w:left="0" w:firstLine="250"/>
              <w:jc w:val="both"/>
              <w:rPr>
                <w:rFonts w:ascii="Corbel" w:hAnsi="Corbel"/>
                <w:b/>
                <w:sz w:val="24"/>
                <w:szCs w:val="24"/>
              </w:rPr>
            </w:pPr>
            <w:r>
              <w:rPr>
                <w:rFonts w:ascii="Corbel" w:hAnsi="Corbel"/>
                <w:b/>
                <w:sz w:val="24"/>
                <w:szCs w:val="24"/>
              </w:rPr>
              <w:t>W</w:t>
            </w:r>
            <w:r w:rsidR="002E3CB2">
              <w:rPr>
                <w:rFonts w:ascii="Corbel" w:hAnsi="Corbel"/>
                <w:b/>
                <w:sz w:val="24"/>
                <w:szCs w:val="24"/>
              </w:rPr>
              <w:t>. 3</w:t>
            </w:r>
            <w:r w:rsidR="002E3CB2" w:rsidRPr="00D02C89">
              <w:rPr>
                <w:rFonts w:ascii="Corbel" w:hAnsi="Corbel"/>
                <w:b/>
                <w:sz w:val="24"/>
                <w:szCs w:val="24"/>
              </w:rPr>
              <w:t>. Doświadczenie metafizyczne jako doświadczenie poznawcze.</w:t>
            </w:r>
          </w:p>
          <w:p w14:paraId="5818B7FA" w14:textId="4BC06014" w:rsidR="002E3CB2" w:rsidRPr="00B169DF" w:rsidRDefault="002E3CB2" w:rsidP="002E3CB2">
            <w:pPr>
              <w:pStyle w:val="Akapitzlist"/>
              <w:spacing w:after="0" w:line="240" w:lineRule="auto"/>
              <w:ind w:left="0" w:firstLine="250"/>
              <w:jc w:val="both"/>
              <w:rPr>
                <w:rFonts w:ascii="Corbel" w:hAnsi="Corbel"/>
                <w:sz w:val="24"/>
                <w:szCs w:val="24"/>
              </w:rPr>
            </w:pPr>
            <w:r>
              <w:rPr>
                <w:rFonts w:ascii="Corbel" w:hAnsi="Corbel"/>
                <w:sz w:val="24"/>
                <w:szCs w:val="24"/>
              </w:rPr>
              <w:t>Doświadczenie bytu jako doświadczenie stawania się i zmiany. Poznanie jako uchwycenie jedności przedmiotu.</w:t>
            </w:r>
            <w:r>
              <w:t xml:space="preserve"> </w:t>
            </w:r>
            <w:r w:rsidRPr="001B4F63">
              <w:rPr>
                <w:rFonts w:ascii="Corbel" w:hAnsi="Corbel"/>
                <w:sz w:val="24"/>
                <w:szCs w:val="24"/>
              </w:rPr>
              <w:t xml:space="preserve">Pytanie o formę jako istotę organizującą jedność wielu indywiduów. </w:t>
            </w:r>
            <w:r w:rsidRPr="001B4F63">
              <w:rPr>
                <w:rFonts w:ascii="Corbel" w:hAnsi="Corbel"/>
                <w:sz w:val="24"/>
                <w:szCs w:val="24"/>
              </w:rPr>
              <w:lastRenderedPageBreak/>
              <w:t xml:space="preserve">Poznanie czyli poszukiwanie wyjaśnienia zjawisk (praw, regularności, przyczyn). Przygodność doświadczenia a jego wyjaśnienie. Transcendentna zasada a absolutyzacja doświadczenia.  </w:t>
            </w:r>
            <w:r>
              <w:rPr>
                <w:rFonts w:ascii="Corbel" w:hAnsi="Corbel"/>
                <w:sz w:val="24"/>
                <w:szCs w:val="24"/>
              </w:rPr>
              <w:t xml:space="preserve"> </w:t>
            </w:r>
          </w:p>
        </w:tc>
      </w:tr>
      <w:tr w:rsidR="00495C02" w:rsidRPr="00B169DF" w14:paraId="689A64E8" w14:textId="77777777" w:rsidTr="0093279A">
        <w:tc>
          <w:tcPr>
            <w:tcW w:w="9520" w:type="dxa"/>
          </w:tcPr>
          <w:p w14:paraId="559ECE6F" w14:textId="058A0AC6" w:rsidR="001860E4" w:rsidRDefault="00E75418" w:rsidP="00495C02">
            <w:pPr>
              <w:pStyle w:val="Akapitzlist"/>
              <w:spacing w:after="0" w:line="240" w:lineRule="auto"/>
              <w:ind w:left="0" w:firstLine="250"/>
              <w:jc w:val="both"/>
              <w:rPr>
                <w:rFonts w:ascii="Corbel" w:hAnsi="Corbel"/>
                <w:b/>
                <w:sz w:val="24"/>
                <w:szCs w:val="24"/>
              </w:rPr>
            </w:pPr>
            <w:r>
              <w:rPr>
                <w:rFonts w:ascii="Corbel" w:hAnsi="Corbel"/>
                <w:b/>
                <w:sz w:val="24"/>
                <w:szCs w:val="24"/>
              </w:rPr>
              <w:lastRenderedPageBreak/>
              <w:t>W</w:t>
            </w:r>
            <w:r w:rsidR="00495C02">
              <w:rPr>
                <w:rFonts w:ascii="Corbel" w:hAnsi="Corbel"/>
                <w:b/>
                <w:sz w:val="24"/>
                <w:szCs w:val="24"/>
              </w:rPr>
              <w:t>. 4</w:t>
            </w:r>
            <w:r w:rsidR="00495C02" w:rsidRPr="00AE0AD2">
              <w:rPr>
                <w:rFonts w:ascii="Corbel" w:hAnsi="Corbel"/>
                <w:b/>
                <w:sz w:val="24"/>
                <w:szCs w:val="24"/>
              </w:rPr>
              <w:t>. Poznanie metafizyczne wobec poznania filozoficznego.</w:t>
            </w:r>
          </w:p>
          <w:p w14:paraId="1F21A3EC" w14:textId="3B736963" w:rsidR="00495C02" w:rsidRDefault="00495C02" w:rsidP="00495C02">
            <w:pPr>
              <w:pStyle w:val="Akapitzlist"/>
              <w:spacing w:after="0" w:line="240" w:lineRule="auto"/>
              <w:ind w:left="0" w:firstLine="250"/>
              <w:jc w:val="both"/>
              <w:rPr>
                <w:rFonts w:ascii="Corbel" w:hAnsi="Corbel"/>
                <w:b/>
                <w:sz w:val="24"/>
                <w:szCs w:val="24"/>
              </w:rPr>
            </w:pPr>
            <w:r>
              <w:rPr>
                <w:rFonts w:ascii="Corbel" w:hAnsi="Corbel"/>
                <w:sz w:val="24"/>
                <w:szCs w:val="24"/>
              </w:rPr>
              <w:t>Z</w:t>
            </w:r>
            <w:r w:rsidRPr="00AE0AD2">
              <w:rPr>
                <w:rFonts w:ascii="Corbel" w:hAnsi="Corbel"/>
                <w:sz w:val="24"/>
                <w:szCs w:val="24"/>
              </w:rPr>
              <w:t>agadnienia metafizyczne jako rdzeń filozoficznej refleksji; filozofia i usamodzielnienie się dyscyplin szczegółowych. Metafizyka</w:t>
            </w:r>
            <w:r>
              <w:rPr>
                <w:rFonts w:ascii="Corbel" w:hAnsi="Corbel"/>
                <w:sz w:val="24"/>
                <w:szCs w:val="24"/>
              </w:rPr>
              <w:t>,</w:t>
            </w:r>
            <w:r w:rsidRPr="00AE0AD2">
              <w:rPr>
                <w:rFonts w:ascii="Corbel" w:hAnsi="Corbel"/>
                <w:sz w:val="24"/>
                <w:szCs w:val="24"/>
              </w:rPr>
              <w:t xml:space="preserve"> czyli przejście od tego co zmysłowe do tego co ponadzmysłowe. Metafizyka jako badanie nieempirycznych racji świata empirycznego. Metafizyka jako odkrycie pierwszych i jedynych czynników-przyczyn uniesprzeczniających to, co istnieje, a które zaczątkowo są nam dane w empirycznym poznaniu świata materialnego.</w:t>
            </w:r>
            <w:r>
              <w:rPr>
                <w:rFonts w:ascii="Corbel" w:hAnsi="Corbel"/>
                <w:sz w:val="24"/>
                <w:szCs w:val="24"/>
              </w:rPr>
              <w:t xml:space="preserve"> </w:t>
            </w:r>
          </w:p>
        </w:tc>
      </w:tr>
      <w:tr w:rsidR="00131109" w:rsidRPr="00B169DF" w14:paraId="2940D722" w14:textId="77777777" w:rsidTr="0093279A">
        <w:tc>
          <w:tcPr>
            <w:tcW w:w="9520" w:type="dxa"/>
          </w:tcPr>
          <w:p w14:paraId="04361BC0" w14:textId="49B5427A" w:rsidR="00131109" w:rsidRDefault="00E75418" w:rsidP="00131109">
            <w:pPr>
              <w:pStyle w:val="Akapitzlist"/>
              <w:spacing w:after="0" w:line="240" w:lineRule="auto"/>
              <w:ind w:left="0" w:firstLine="250"/>
              <w:jc w:val="both"/>
              <w:rPr>
                <w:rFonts w:ascii="Corbel" w:hAnsi="Corbel"/>
                <w:b/>
                <w:sz w:val="24"/>
                <w:szCs w:val="24"/>
              </w:rPr>
            </w:pPr>
            <w:r>
              <w:rPr>
                <w:rFonts w:ascii="Corbel" w:hAnsi="Corbel"/>
                <w:b/>
                <w:sz w:val="24"/>
                <w:szCs w:val="24"/>
              </w:rPr>
              <w:t>W</w:t>
            </w:r>
            <w:r w:rsidR="00131109" w:rsidRPr="007F1EAC">
              <w:rPr>
                <w:rFonts w:ascii="Corbel" w:hAnsi="Corbel"/>
                <w:b/>
                <w:sz w:val="24"/>
                <w:szCs w:val="24"/>
              </w:rPr>
              <w:t>. 5. Istota ujęcia metafizycznego.</w:t>
            </w:r>
          </w:p>
          <w:p w14:paraId="4BF5A17B" w14:textId="751D6845" w:rsidR="00131109" w:rsidRDefault="00131109" w:rsidP="00131109">
            <w:pPr>
              <w:pStyle w:val="Akapitzlist"/>
              <w:spacing w:after="0" w:line="240" w:lineRule="auto"/>
              <w:ind w:left="0" w:firstLine="250"/>
              <w:jc w:val="both"/>
              <w:rPr>
                <w:rFonts w:ascii="Corbel" w:hAnsi="Corbel"/>
                <w:b/>
                <w:sz w:val="24"/>
                <w:szCs w:val="24"/>
              </w:rPr>
            </w:pPr>
            <w:r w:rsidRPr="00597DBC">
              <w:rPr>
                <w:rFonts w:ascii="Corbel" w:hAnsi="Corbel"/>
                <w:sz w:val="24"/>
                <w:szCs w:val="24"/>
              </w:rPr>
              <w:t>Metafizyka, czyli: poznanie bytu rzeczywiście istniejącego</w:t>
            </w:r>
            <w:r>
              <w:rPr>
                <w:rFonts w:ascii="Corbel" w:hAnsi="Corbel"/>
                <w:sz w:val="24"/>
                <w:szCs w:val="24"/>
              </w:rPr>
              <w:t xml:space="preserve"> – pierwotna intuicja istnienia</w:t>
            </w:r>
            <w:r w:rsidRPr="00597DBC">
              <w:rPr>
                <w:rFonts w:ascii="Corbel" w:hAnsi="Corbel"/>
                <w:sz w:val="24"/>
                <w:szCs w:val="24"/>
              </w:rPr>
              <w:t xml:space="preserve">; poznanie jego aspektów koniecznych i powszechnych (uniwersalnych i transcendentalnych); poszukiwanie uzasadnienia przedmiotowego (ontycznego); poszukiwanie uzasadnienia wspólnego wszystkim bytom; metafizyka jako ujęcie całej rzeczywistości w analogicznie wspólnym przedmiocie; metafizyka jako </w:t>
            </w:r>
            <w:r>
              <w:rPr>
                <w:rFonts w:ascii="Corbel" w:hAnsi="Corbel"/>
                <w:sz w:val="24"/>
                <w:szCs w:val="24"/>
              </w:rPr>
              <w:t xml:space="preserve">neutralne </w:t>
            </w:r>
            <w:r w:rsidRPr="00597DBC">
              <w:rPr>
                <w:rFonts w:ascii="Corbel" w:hAnsi="Corbel"/>
                <w:sz w:val="24"/>
                <w:szCs w:val="24"/>
              </w:rPr>
              <w:t>ujęcie faktu istnienia bytu.</w:t>
            </w:r>
            <w:r>
              <w:rPr>
                <w:rFonts w:ascii="Corbel" w:hAnsi="Corbel"/>
                <w:sz w:val="24"/>
                <w:szCs w:val="24"/>
              </w:rPr>
              <w:t xml:space="preserve"> </w:t>
            </w:r>
          </w:p>
        </w:tc>
      </w:tr>
      <w:tr w:rsidR="00C6694F" w:rsidRPr="00B169DF" w14:paraId="034693B5" w14:textId="77777777" w:rsidTr="0093279A">
        <w:tc>
          <w:tcPr>
            <w:tcW w:w="9520" w:type="dxa"/>
          </w:tcPr>
          <w:p w14:paraId="0DBAB22A" w14:textId="47B493E6" w:rsidR="00382796" w:rsidRDefault="00E75418" w:rsidP="00C6694F">
            <w:pPr>
              <w:pStyle w:val="Akapitzlist"/>
              <w:spacing w:after="0" w:line="240" w:lineRule="auto"/>
              <w:ind w:left="0" w:firstLine="250"/>
              <w:jc w:val="both"/>
              <w:rPr>
                <w:rFonts w:ascii="Corbel" w:hAnsi="Corbel"/>
                <w:b/>
                <w:sz w:val="24"/>
                <w:szCs w:val="24"/>
              </w:rPr>
            </w:pPr>
            <w:r>
              <w:rPr>
                <w:rFonts w:ascii="Corbel" w:hAnsi="Corbel"/>
                <w:b/>
                <w:sz w:val="24"/>
                <w:szCs w:val="24"/>
              </w:rPr>
              <w:t>W</w:t>
            </w:r>
            <w:r w:rsidR="00C6694F" w:rsidRPr="00166B7F">
              <w:rPr>
                <w:rFonts w:ascii="Corbel" w:hAnsi="Corbel"/>
                <w:b/>
                <w:sz w:val="24"/>
                <w:szCs w:val="24"/>
              </w:rPr>
              <w:t xml:space="preserve">. 6. </w:t>
            </w:r>
            <w:r w:rsidR="00C6694F">
              <w:rPr>
                <w:rFonts w:ascii="Corbel" w:hAnsi="Corbel"/>
                <w:b/>
                <w:sz w:val="24"/>
                <w:szCs w:val="24"/>
              </w:rPr>
              <w:t>„Byt jako byt” przedmiotem metafizyki.</w:t>
            </w:r>
          </w:p>
          <w:p w14:paraId="29036BAD" w14:textId="6B2F396B" w:rsidR="00C6694F" w:rsidRPr="007F1EAC" w:rsidRDefault="00C6694F" w:rsidP="00C6694F">
            <w:pPr>
              <w:pStyle w:val="Akapitzlist"/>
              <w:spacing w:after="0" w:line="240" w:lineRule="auto"/>
              <w:ind w:left="0" w:firstLine="250"/>
              <w:jc w:val="both"/>
              <w:rPr>
                <w:rFonts w:ascii="Corbel" w:hAnsi="Corbel"/>
                <w:b/>
                <w:sz w:val="24"/>
                <w:szCs w:val="24"/>
              </w:rPr>
            </w:pPr>
            <w:r>
              <w:rPr>
                <w:rFonts w:ascii="Corbel" w:hAnsi="Corbel"/>
                <w:sz w:val="24"/>
                <w:szCs w:val="24"/>
              </w:rPr>
              <w:t>Geneza i rozumienie formuły „byt jako byt”. Wyjaśnienie faktu istnienia i doświadczenie konkretności, realności, określoności istnienia bytu. Fundamentalne pytania metafizyczne kierowane pod adresem bytu: „dlaczego jest”? („że” jest), „dlaczego jest takie, jakie jest”? („że jest takie, jakie jest”). Materialny przedmiot metafizyki (wszystko, co jest; byt realnokonkretny), formalny przedmiot metafizyki (wyjście od bytów realnokonkretnych ku bytowości bytu, ku aspektowi istnienia). Byt jako rzeczywistość, czyli byt, który jest realnie. Byt, czyli konkretna treść realnie (aktualnie) istniejąca. Byt, czyli złożenie z treści (istoty) i istnienia (aktu). Typologia bytu: byt możliwy, realny, konieczny.</w:t>
            </w:r>
          </w:p>
        </w:tc>
      </w:tr>
      <w:tr w:rsidR="005D7E63" w:rsidRPr="00B169DF" w14:paraId="7B8AFA33" w14:textId="77777777" w:rsidTr="0093279A">
        <w:tc>
          <w:tcPr>
            <w:tcW w:w="9520" w:type="dxa"/>
          </w:tcPr>
          <w:p w14:paraId="10BEBE19" w14:textId="33C00272" w:rsidR="005D7E63" w:rsidRDefault="00E75418" w:rsidP="005D7E63">
            <w:pPr>
              <w:pStyle w:val="Akapitzlist"/>
              <w:spacing w:after="0" w:line="240" w:lineRule="auto"/>
              <w:ind w:left="0" w:firstLine="250"/>
              <w:jc w:val="both"/>
              <w:rPr>
                <w:rFonts w:ascii="Corbel" w:hAnsi="Corbel"/>
                <w:b/>
                <w:sz w:val="24"/>
                <w:szCs w:val="24"/>
              </w:rPr>
            </w:pPr>
            <w:r>
              <w:rPr>
                <w:rFonts w:ascii="Corbel" w:hAnsi="Corbel"/>
                <w:b/>
                <w:sz w:val="24"/>
                <w:szCs w:val="24"/>
              </w:rPr>
              <w:t>W</w:t>
            </w:r>
            <w:r w:rsidR="005D7E63" w:rsidRPr="00463812">
              <w:rPr>
                <w:rFonts w:ascii="Corbel" w:hAnsi="Corbel"/>
                <w:b/>
                <w:sz w:val="24"/>
                <w:szCs w:val="24"/>
              </w:rPr>
              <w:t xml:space="preserve">. 7. </w:t>
            </w:r>
            <w:r w:rsidR="005D7E63">
              <w:rPr>
                <w:rFonts w:ascii="Corbel" w:hAnsi="Corbel"/>
                <w:b/>
                <w:sz w:val="24"/>
                <w:szCs w:val="24"/>
              </w:rPr>
              <w:t>Metoda metafizyki (1).</w:t>
            </w:r>
          </w:p>
          <w:p w14:paraId="4530C88F" w14:textId="41FC8D1F" w:rsidR="005D7E63" w:rsidRPr="00166B7F" w:rsidRDefault="005D7E63" w:rsidP="005D7E63">
            <w:pPr>
              <w:pStyle w:val="Akapitzlist"/>
              <w:spacing w:after="0" w:line="240" w:lineRule="auto"/>
              <w:ind w:left="0" w:firstLine="250"/>
              <w:jc w:val="both"/>
              <w:rPr>
                <w:rFonts w:ascii="Corbel" w:hAnsi="Corbel"/>
                <w:b/>
                <w:sz w:val="24"/>
                <w:szCs w:val="24"/>
              </w:rPr>
            </w:pPr>
            <w:r>
              <w:rPr>
                <w:rFonts w:ascii="Corbel" w:hAnsi="Corbel"/>
                <w:sz w:val="24"/>
                <w:szCs w:val="24"/>
              </w:rPr>
              <w:t xml:space="preserve">Metafizyka klasyczna jako metafizyka realistyczna. Empiryzm i racjonalizm. Poznanie zmysłowe i doświadczenie jednostkowości oraz konkretności bytu materialnego. Poznanie rozumowe i abstrakcja w kierunku cech koniecznych i ogólnych ku rozumieniu sensu konkretu. Kompletność ujęcia bytu. Poznanie spontaniczne i zreflektowane: bezpośrednie doświadczenie rzeczywistości wyrażone w fundamentalnych (pierwotnych) sądach egzystencjalnych. Świadomość istnienia rzeczy – przemożna obecność świata. Poznanie uniwersalizujące i transcendentalizujące.   </w:t>
            </w:r>
          </w:p>
        </w:tc>
      </w:tr>
      <w:tr w:rsidR="0012468E" w:rsidRPr="00B169DF" w14:paraId="7112AD12" w14:textId="77777777" w:rsidTr="0093279A">
        <w:tc>
          <w:tcPr>
            <w:tcW w:w="9520" w:type="dxa"/>
          </w:tcPr>
          <w:p w14:paraId="53B6221D" w14:textId="70F278FA" w:rsidR="00A650FF" w:rsidRDefault="00E75418" w:rsidP="00A650FF">
            <w:pPr>
              <w:pStyle w:val="Akapitzlist"/>
              <w:tabs>
                <w:tab w:val="left" w:pos="1276"/>
              </w:tabs>
              <w:spacing w:after="0" w:line="240" w:lineRule="auto"/>
              <w:ind w:left="0" w:firstLine="249"/>
              <w:jc w:val="both"/>
              <w:rPr>
                <w:rFonts w:ascii="Corbel" w:hAnsi="Corbel"/>
                <w:b/>
                <w:sz w:val="24"/>
                <w:szCs w:val="24"/>
              </w:rPr>
            </w:pPr>
            <w:r>
              <w:rPr>
                <w:rFonts w:ascii="Corbel" w:hAnsi="Corbel"/>
                <w:b/>
                <w:sz w:val="24"/>
                <w:szCs w:val="24"/>
              </w:rPr>
              <w:t>W</w:t>
            </w:r>
            <w:r w:rsidR="00A650FF" w:rsidRPr="002F7252">
              <w:rPr>
                <w:rFonts w:ascii="Corbel" w:hAnsi="Corbel"/>
                <w:b/>
                <w:sz w:val="24"/>
                <w:szCs w:val="24"/>
              </w:rPr>
              <w:t xml:space="preserve">. 8. </w:t>
            </w:r>
            <w:r w:rsidR="00A650FF">
              <w:rPr>
                <w:rFonts w:ascii="Corbel" w:hAnsi="Corbel"/>
                <w:b/>
                <w:sz w:val="24"/>
                <w:szCs w:val="24"/>
              </w:rPr>
              <w:t xml:space="preserve">Metoda metafizyki (2). </w:t>
            </w:r>
          </w:p>
          <w:p w14:paraId="2DBAD22C" w14:textId="731DA7AA" w:rsidR="00A650FF" w:rsidRDefault="00A650FF" w:rsidP="00A650FF">
            <w:pPr>
              <w:pStyle w:val="Akapitzlist"/>
              <w:tabs>
                <w:tab w:val="left" w:pos="1276"/>
              </w:tabs>
              <w:spacing w:after="0" w:line="240" w:lineRule="auto"/>
              <w:ind w:left="0" w:firstLine="249"/>
              <w:jc w:val="both"/>
              <w:rPr>
                <w:rFonts w:ascii="Corbel" w:hAnsi="Corbel"/>
                <w:b/>
                <w:sz w:val="24"/>
                <w:szCs w:val="24"/>
              </w:rPr>
            </w:pPr>
            <w:r>
              <w:rPr>
                <w:rFonts w:ascii="Corbel" w:hAnsi="Corbel"/>
                <w:b/>
                <w:sz w:val="24"/>
                <w:szCs w:val="24"/>
              </w:rPr>
              <w:t>A: separacja i poznanie separacyjne.</w:t>
            </w:r>
          </w:p>
          <w:p w14:paraId="65DFA8C3" w14:textId="634D7628" w:rsidR="00A650FF" w:rsidRDefault="00A650FF" w:rsidP="00A650FF">
            <w:pPr>
              <w:pStyle w:val="Akapitzlist"/>
              <w:tabs>
                <w:tab w:val="left" w:pos="1276"/>
              </w:tabs>
              <w:spacing w:after="0" w:line="240" w:lineRule="auto"/>
              <w:ind w:left="0" w:firstLine="249"/>
              <w:jc w:val="both"/>
              <w:rPr>
                <w:rFonts w:ascii="Corbel" w:hAnsi="Corbel"/>
                <w:sz w:val="24"/>
                <w:szCs w:val="24"/>
              </w:rPr>
            </w:pPr>
            <w:r w:rsidRPr="00BB7038">
              <w:rPr>
                <w:rFonts w:ascii="Corbel" w:hAnsi="Corbel"/>
                <w:i/>
                <w:sz w:val="24"/>
                <w:szCs w:val="24"/>
              </w:rPr>
              <w:t>Separatio</w:t>
            </w:r>
            <w:r>
              <w:rPr>
                <w:rFonts w:ascii="Corbel" w:hAnsi="Corbel"/>
                <w:i/>
                <w:sz w:val="24"/>
                <w:szCs w:val="24"/>
              </w:rPr>
              <w:t xml:space="preserve"> </w:t>
            </w:r>
            <w:r>
              <w:rPr>
                <w:rFonts w:ascii="Corbel" w:hAnsi="Corbel"/>
                <w:sz w:val="24"/>
                <w:szCs w:val="24"/>
              </w:rPr>
              <w:t>czyli odłączanie, oddzielanie. Separacja jako droga do pojęcia bytu jako bytu – do pojęcia analogicznego. Spontaniczna postawa afirmacji doświadczenia. Sądy egzystencjalne i stwierdzenie „jest”. Jednostkowe przedmioty istniejące ujęte w sądach egzystencjalnych. Stwierdzenie nietożsamości istoty i istnienia. Treść i istnienie treści (treść i aktualizacja jej istnienia – wyodrębnienie aktu istnienia). Negacja i analogiczne orzekanie istnienia. Separacja i pojęcia transcendentalne.</w:t>
            </w:r>
          </w:p>
          <w:p w14:paraId="3550A697" w14:textId="77777777" w:rsidR="00A650FF" w:rsidRDefault="00A650FF" w:rsidP="00A650FF">
            <w:pPr>
              <w:pStyle w:val="Akapitzlist"/>
              <w:spacing w:after="0" w:line="240" w:lineRule="auto"/>
              <w:ind w:left="0" w:firstLine="250"/>
              <w:jc w:val="both"/>
              <w:rPr>
                <w:rFonts w:ascii="Corbel" w:hAnsi="Corbel"/>
                <w:b/>
                <w:sz w:val="24"/>
                <w:szCs w:val="24"/>
              </w:rPr>
            </w:pPr>
            <w:r w:rsidRPr="008428D7">
              <w:rPr>
                <w:rFonts w:ascii="Corbel" w:hAnsi="Corbel"/>
                <w:b/>
                <w:sz w:val="24"/>
                <w:szCs w:val="24"/>
              </w:rPr>
              <w:t xml:space="preserve">B: </w:t>
            </w:r>
            <w:r>
              <w:rPr>
                <w:rFonts w:ascii="Corbel" w:hAnsi="Corbel"/>
                <w:b/>
                <w:sz w:val="24"/>
                <w:szCs w:val="24"/>
              </w:rPr>
              <w:t>Abstrakcja metafizyczna.</w:t>
            </w:r>
          </w:p>
          <w:p w14:paraId="12F58C43" w14:textId="0C3A580D" w:rsidR="0012468E" w:rsidRPr="00463812" w:rsidRDefault="00A650FF" w:rsidP="00A650FF">
            <w:pPr>
              <w:pStyle w:val="Akapitzlist"/>
              <w:spacing w:after="0" w:line="240" w:lineRule="auto"/>
              <w:ind w:left="0" w:firstLine="250"/>
              <w:jc w:val="both"/>
              <w:rPr>
                <w:rFonts w:ascii="Corbel" w:hAnsi="Corbel"/>
                <w:b/>
                <w:sz w:val="24"/>
                <w:szCs w:val="24"/>
              </w:rPr>
            </w:pPr>
            <w:r>
              <w:rPr>
                <w:rFonts w:ascii="Corbel" w:hAnsi="Corbel"/>
                <w:sz w:val="24"/>
                <w:szCs w:val="24"/>
              </w:rPr>
              <w:t xml:space="preserve">Arystoteles i abstrakcja fizyczna, matematyczna, metafizyczna. Pojęcia powszechne wobec egzystencjalnej treści bytu. Abstrakcja i kategorialne pojęcia powszechne. Abstrakcja i ujęcie bytu zakresowo (treściowo) pustego. Tomasza z Akwinu krytyka metody abstrakcji.  </w:t>
            </w:r>
          </w:p>
        </w:tc>
      </w:tr>
    </w:tbl>
    <w:p w14:paraId="6AF79FB9" w14:textId="77777777" w:rsidR="0085747A" w:rsidRPr="00B169DF" w:rsidRDefault="0085747A" w:rsidP="009C54AE">
      <w:pPr>
        <w:spacing w:after="0" w:line="240" w:lineRule="auto"/>
        <w:rPr>
          <w:rFonts w:ascii="Corbel" w:hAnsi="Corbel"/>
          <w:sz w:val="24"/>
          <w:szCs w:val="24"/>
        </w:rPr>
      </w:pPr>
    </w:p>
    <w:p w14:paraId="38B774D8" w14:textId="77777777" w:rsidR="0085747A" w:rsidRPr="00D563A1" w:rsidRDefault="0085747A" w:rsidP="009C54AE">
      <w:pPr>
        <w:pStyle w:val="Akapitzlist"/>
        <w:numPr>
          <w:ilvl w:val="0"/>
          <w:numId w:val="1"/>
        </w:numPr>
        <w:spacing w:line="240" w:lineRule="auto"/>
        <w:jc w:val="both"/>
        <w:rPr>
          <w:rFonts w:ascii="Corbel" w:hAnsi="Corbel"/>
          <w:sz w:val="24"/>
          <w:szCs w:val="24"/>
          <w:highlight w:val="yellow"/>
        </w:rPr>
      </w:pPr>
      <w:r w:rsidRPr="00D563A1">
        <w:rPr>
          <w:rFonts w:ascii="Corbel" w:hAnsi="Corbel"/>
          <w:sz w:val="24"/>
          <w:szCs w:val="24"/>
          <w:highlight w:val="yellow"/>
        </w:rPr>
        <w:t>Problematyka ćwiczeń, konwersator</w:t>
      </w:r>
      <w:r w:rsidR="005F76A3" w:rsidRPr="00D563A1">
        <w:rPr>
          <w:rFonts w:ascii="Corbel" w:hAnsi="Corbel"/>
          <w:sz w:val="24"/>
          <w:szCs w:val="24"/>
          <w:highlight w:val="yellow"/>
        </w:rPr>
        <w:t>iów</w:t>
      </w:r>
      <w:r w:rsidRPr="00D563A1">
        <w:rPr>
          <w:rFonts w:ascii="Corbel" w:hAnsi="Corbel"/>
          <w:sz w:val="24"/>
          <w:szCs w:val="24"/>
          <w:highlight w:val="yellow"/>
        </w:rPr>
        <w:t>, laborator</w:t>
      </w:r>
      <w:r w:rsidR="005F76A3" w:rsidRPr="00D563A1">
        <w:rPr>
          <w:rFonts w:ascii="Corbel" w:hAnsi="Corbel"/>
          <w:sz w:val="24"/>
          <w:szCs w:val="24"/>
          <w:highlight w:val="yellow"/>
        </w:rPr>
        <w:t>iów</w:t>
      </w:r>
      <w:r w:rsidR="009F4610" w:rsidRPr="00D563A1">
        <w:rPr>
          <w:rFonts w:ascii="Corbel" w:hAnsi="Corbel"/>
          <w:sz w:val="24"/>
          <w:szCs w:val="24"/>
          <w:highlight w:val="yellow"/>
        </w:rPr>
        <w:t xml:space="preserve">, </w:t>
      </w:r>
      <w:r w:rsidRPr="00D563A1">
        <w:rPr>
          <w:rFonts w:ascii="Corbel" w:hAnsi="Corbel"/>
          <w:sz w:val="24"/>
          <w:szCs w:val="24"/>
          <w:highlight w:val="yellow"/>
        </w:rPr>
        <w:t xml:space="preserve">zajęć praktycznych </w:t>
      </w:r>
    </w:p>
    <w:p w14:paraId="710A4707" w14:textId="77777777" w:rsidR="0085747A" w:rsidRPr="00B169DF"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50F0E11A" w14:textId="77777777" w:rsidTr="000C6D4A">
        <w:tc>
          <w:tcPr>
            <w:tcW w:w="9520" w:type="dxa"/>
          </w:tcPr>
          <w:p w14:paraId="3253B91A" w14:textId="77777777" w:rsidR="0085747A" w:rsidRPr="00B169DF" w:rsidRDefault="0085747A" w:rsidP="009C54AE">
            <w:pPr>
              <w:pStyle w:val="Akapitzlist"/>
              <w:spacing w:after="0" w:line="240" w:lineRule="auto"/>
              <w:ind w:left="708" w:hanging="708"/>
              <w:rPr>
                <w:rFonts w:ascii="Corbel" w:hAnsi="Corbel"/>
                <w:sz w:val="24"/>
                <w:szCs w:val="24"/>
              </w:rPr>
            </w:pPr>
            <w:r w:rsidRPr="00B169DF">
              <w:rPr>
                <w:rFonts w:ascii="Corbel" w:hAnsi="Corbel"/>
                <w:sz w:val="24"/>
                <w:szCs w:val="24"/>
              </w:rPr>
              <w:t>Treści merytoryczne</w:t>
            </w:r>
          </w:p>
        </w:tc>
      </w:tr>
      <w:tr w:rsidR="000C6D4A" w:rsidRPr="00B169DF" w14:paraId="306B5B2F" w14:textId="77777777" w:rsidTr="000C6D4A">
        <w:tc>
          <w:tcPr>
            <w:tcW w:w="9520" w:type="dxa"/>
          </w:tcPr>
          <w:p w14:paraId="4881CC13" w14:textId="7434D93A" w:rsidR="000C6D4A" w:rsidRDefault="000C6D4A" w:rsidP="000C6D4A">
            <w:pPr>
              <w:pStyle w:val="Akapitzlist"/>
              <w:spacing w:after="0" w:line="240" w:lineRule="auto"/>
              <w:ind w:left="0" w:firstLine="346"/>
              <w:jc w:val="both"/>
              <w:rPr>
                <w:rFonts w:ascii="Corbel" w:hAnsi="Corbel"/>
                <w:b/>
                <w:sz w:val="24"/>
                <w:szCs w:val="24"/>
              </w:rPr>
            </w:pPr>
            <w:r>
              <w:rPr>
                <w:rFonts w:ascii="Corbel" w:hAnsi="Corbel"/>
                <w:b/>
                <w:sz w:val="24"/>
                <w:szCs w:val="24"/>
              </w:rPr>
              <w:t>Ćw</w:t>
            </w:r>
            <w:r w:rsidRPr="00757339">
              <w:rPr>
                <w:rFonts w:ascii="Corbel" w:hAnsi="Corbel"/>
                <w:b/>
                <w:sz w:val="24"/>
                <w:szCs w:val="24"/>
              </w:rPr>
              <w:t xml:space="preserve">. 1. </w:t>
            </w:r>
            <w:r>
              <w:rPr>
                <w:rFonts w:ascii="Corbel" w:hAnsi="Corbel"/>
                <w:b/>
                <w:sz w:val="24"/>
                <w:szCs w:val="24"/>
              </w:rPr>
              <w:t>Pluralizm bytów i metafizyczne orzekanie analogiczne.</w:t>
            </w:r>
          </w:p>
          <w:p w14:paraId="43F8874D" w14:textId="59503E25" w:rsidR="000C6D4A" w:rsidRPr="00B169DF" w:rsidRDefault="000C6D4A" w:rsidP="009922F6">
            <w:pPr>
              <w:pStyle w:val="Akapitzlist"/>
              <w:spacing w:after="0" w:line="240" w:lineRule="auto"/>
              <w:ind w:left="0" w:firstLine="346"/>
              <w:jc w:val="both"/>
              <w:rPr>
                <w:rFonts w:ascii="Corbel" w:hAnsi="Corbel"/>
                <w:sz w:val="24"/>
                <w:szCs w:val="24"/>
              </w:rPr>
            </w:pPr>
            <w:r>
              <w:rPr>
                <w:rFonts w:ascii="Corbel" w:hAnsi="Corbel"/>
                <w:sz w:val="24"/>
                <w:szCs w:val="24"/>
              </w:rPr>
              <w:lastRenderedPageBreak/>
              <w:t xml:space="preserve">Analogia i podobieństwo realnie różnych bytów. Pluralizm i wewnętrzna złożoność bytów. Orzekanie jednoznaczne, wieloznaczne i analogiczne. Różne ale podobne stany. Analogia bytowa i pojęciowa. Analogiczna relacja między istotą i istnieniem – proporcjonalność między czynnikami koniecznymi, a ich realnością. Analogia pojęciowa, czyli analogia atrybucji – analogia przypisywania przedmiotowi własności. Analogia proporcjonalności właściwej i niewłaściwej.  </w:t>
            </w:r>
          </w:p>
        </w:tc>
      </w:tr>
      <w:tr w:rsidR="00B37A28" w:rsidRPr="00B169DF" w14:paraId="68485C9E" w14:textId="77777777" w:rsidTr="000C6D4A">
        <w:tc>
          <w:tcPr>
            <w:tcW w:w="9520" w:type="dxa"/>
          </w:tcPr>
          <w:p w14:paraId="05B4DF47" w14:textId="4A3B420F" w:rsidR="00B37A28" w:rsidRDefault="00B37A28" w:rsidP="00B37A28">
            <w:pPr>
              <w:pStyle w:val="Akapitzlist"/>
              <w:spacing w:after="0" w:line="240" w:lineRule="auto"/>
              <w:ind w:left="0" w:firstLine="346"/>
              <w:jc w:val="both"/>
              <w:rPr>
                <w:rFonts w:ascii="Corbel" w:hAnsi="Corbel"/>
                <w:sz w:val="24"/>
                <w:szCs w:val="24"/>
              </w:rPr>
            </w:pPr>
            <w:r>
              <w:rPr>
                <w:rFonts w:ascii="Corbel" w:hAnsi="Corbel"/>
                <w:b/>
                <w:sz w:val="24"/>
                <w:szCs w:val="24"/>
              </w:rPr>
              <w:lastRenderedPageBreak/>
              <w:t>Ćw</w:t>
            </w:r>
            <w:r w:rsidRPr="001B04DD">
              <w:rPr>
                <w:rFonts w:ascii="Corbel" w:hAnsi="Corbel"/>
                <w:b/>
                <w:sz w:val="24"/>
                <w:szCs w:val="24"/>
              </w:rPr>
              <w:t>. 2. Kategorie bytowe i transcendentalne własności bytu</w:t>
            </w:r>
            <w:r>
              <w:rPr>
                <w:rFonts w:ascii="Corbel" w:hAnsi="Corbel"/>
                <w:sz w:val="24"/>
                <w:szCs w:val="24"/>
              </w:rPr>
              <w:t>.</w:t>
            </w:r>
          </w:p>
          <w:p w14:paraId="7219F13B" w14:textId="05D98AF7" w:rsidR="00B37A28" w:rsidRDefault="00B37A28" w:rsidP="00B37A28">
            <w:pPr>
              <w:pStyle w:val="Akapitzlist"/>
              <w:spacing w:after="0" w:line="240" w:lineRule="auto"/>
              <w:ind w:left="0" w:firstLine="346"/>
              <w:jc w:val="both"/>
              <w:rPr>
                <w:rFonts w:ascii="Corbel" w:hAnsi="Corbel"/>
                <w:b/>
                <w:sz w:val="24"/>
                <w:szCs w:val="24"/>
              </w:rPr>
            </w:pPr>
            <w:r>
              <w:rPr>
                <w:rFonts w:ascii="Corbel" w:hAnsi="Corbel"/>
                <w:sz w:val="24"/>
                <w:szCs w:val="24"/>
              </w:rPr>
              <w:t>K</w:t>
            </w:r>
            <w:r w:rsidRPr="001B04DD">
              <w:rPr>
                <w:rFonts w:ascii="Corbel" w:hAnsi="Corbel"/>
                <w:sz w:val="24"/>
                <w:szCs w:val="24"/>
              </w:rPr>
              <w:t>ategorie bytu: istota, jakość, ilość, relacja, działanie, poddanie się działaniu, posiadanie, spoczywanie, miejsce</w:t>
            </w:r>
            <w:r>
              <w:rPr>
                <w:rFonts w:ascii="Corbel" w:hAnsi="Corbel"/>
                <w:sz w:val="24"/>
                <w:szCs w:val="24"/>
              </w:rPr>
              <w:t>,</w:t>
            </w:r>
            <w:r w:rsidRPr="001B04DD">
              <w:rPr>
                <w:rFonts w:ascii="Corbel" w:hAnsi="Corbel"/>
                <w:sz w:val="24"/>
                <w:szCs w:val="24"/>
              </w:rPr>
              <w:t xml:space="preserve"> moment. Transcendentalia: byt, rzecz, jedno, odrębne-coś, prawda, dobro, piękno. Transcendentalne właściwości bytu a podstawy porządku racjonalnego (tożsamość, niesprzeczność, wyłączony środek, racja bytu, celowość).</w:t>
            </w:r>
          </w:p>
        </w:tc>
      </w:tr>
      <w:tr w:rsidR="00366A83" w:rsidRPr="00B169DF" w14:paraId="56ED2746" w14:textId="77777777" w:rsidTr="000C6D4A">
        <w:tc>
          <w:tcPr>
            <w:tcW w:w="9520" w:type="dxa"/>
          </w:tcPr>
          <w:p w14:paraId="307476EA" w14:textId="761FAA06" w:rsidR="00366A83" w:rsidRDefault="003B1A23" w:rsidP="00366A83">
            <w:pPr>
              <w:pStyle w:val="Akapitzlist"/>
              <w:spacing w:after="0" w:line="240" w:lineRule="auto"/>
              <w:ind w:left="0" w:firstLine="346"/>
              <w:jc w:val="both"/>
              <w:rPr>
                <w:rFonts w:ascii="Corbel" w:hAnsi="Corbel"/>
                <w:b/>
                <w:sz w:val="24"/>
                <w:szCs w:val="24"/>
              </w:rPr>
            </w:pPr>
            <w:r>
              <w:rPr>
                <w:rFonts w:ascii="Corbel" w:hAnsi="Corbel"/>
                <w:b/>
                <w:sz w:val="24"/>
                <w:szCs w:val="24"/>
              </w:rPr>
              <w:t>Ć</w:t>
            </w:r>
            <w:r w:rsidR="00366A83" w:rsidRPr="001A5442">
              <w:rPr>
                <w:rFonts w:ascii="Corbel" w:hAnsi="Corbel"/>
                <w:b/>
                <w:sz w:val="24"/>
                <w:szCs w:val="24"/>
              </w:rPr>
              <w:t xml:space="preserve">w. 3. </w:t>
            </w:r>
            <w:r w:rsidR="00366A83">
              <w:rPr>
                <w:rFonts w:ascii="Corbel" w:hAnsi="Corbel"/>
                <w:b/>
                <w:sz w:val="24"/>
                <w:szCs w:val="24"/>
              </w:rPr>
              <w:t>Wyjaśnienie bytu – zasady bytu.</w:t>
            </w:r>
          </w:p>
          <w:p w14:paraId="3DB153EB" w14:textId="6EAE515E" w:rsidR="00366A83" w:rsidRDefault="00366A83" w:rsidP="00366A83">
            <w:pPr>
              <w:pStyle w:val="Akapitzlist"/>
              <w:spacing w:after="0" w:line="240" w:lineRule="auto"/>
              <w:ind w:left="0" w:firstLine="346"/>
              <w:jc w:val="both"/>
              <w:rPr>
                <w:rFonts w:ascii="Corbel" w:hAnsi="Corbel"/>
                <w:b/>
                <w:sz w:val="24"/>
                <w:szCs w:val="24"/>
              </w:rPr>
            </w:pPr>
            <w:r>
              <w:rPr>
                <w:rFonts w:ascii="Corbel" w:hAnsi="Corbel"/>
                <w:sz w:val="24"/>
                <w:szCs w:val="24"/>
              </w:rPr>
              <w:t xml:space="preserve">Zasada racji dostatecznej. Racja wewnętrzna – zasada tożsamości w sformułowaniu esencjalnym. Racja zewnętrzna i teoria porządku przyczynowania. Zasada racji bytu i prawda ontyczna. Zasada racji i wyjaśnienie oraz zrozumienie bytu. Byt wytłumaczalny ontycznie przez byt – nie przez myśl czy pragnienie. Wytłumaczenie ontyczne i czynnik konieczny oraz konstytutywny. Wytłumaczalność przez siebie oraz przez inny byt. </w:t>
            </w:r>
          </w:p>
        </w:tc>
      </w:tr>
      <w:tr w:rsidR="0066084D" w:rsidRPr="00B169DF" w14:paraId="317B5239" w14:textId="77777777" w:rsidTr="000C6D4A">
        <w:tc>
          <w:tcPr>
            <w:tcW w:w="9520" w:type="dxa"/>
          </w:tcPr>
          <w:p w14:paraId="2884302E" w14:textId="77777777" w:rsidR="0066084D" w:rsidRDefault="0066084D" w:rsidP="0066084D">
            <w:pPr>
              <w:pStyle w:val="Akapitzlist"/>
              <w:spacing w:after="0" w:line="240" w:lineRule="auto"/>
              <w:ind w:left="0" w:firstLine="346"/>
              <w:jc w:val="both"/>
              <w:rPr>
                <w:rFonts w:ascii="Corbel" w:hAnsi="Corbel"/>
                <w:b/>
                <w:sz w:val="24"/>
                <w:szCs w:val="24"/>
              </w:rPr>
            </w:pPr>
            <w:r>
              <w:rPr>
                <w:rFonts w:ascii="Corbel" w:hAnsi="Corbel"/>
                <w:b/>
                <w:sz w:val="24"/>
                <w:szCs w:val="24"/>
              </w:rPr>
              <w:t>Ć</w:t>
            </w:r>
            <w:r w:rsidRPr="0004244D">
              <w:rPr>
                <w:rFonts w:ascii="Corbel" w:hAnsi="Corbel"/>
                <w:b/>
                <w:sz w:val="24"/>
                <w:szCs w:val="24"/>
              </w:rPr>
              <w:t xml:space="preserve">w. 4. </w:t>
            </w:r>
            <w:r>
              <w:rPr>
                <w:rFonts w:ascii="Corbel" w:hAnsi="Corbel"/>
                <w:b/>
                <w:sz w:val="24"/>
                <w:szCs w:val="24"/>
              </w:rPr>
              <w:t>Wyjaśnienie bytu – fakty bytowe.</w:t>
            </w:r>
          </w:p>
          <w:p w14:paraId="64732C67" w14:textId="238E634C" w:rsidR="0066084D" w:rsidRDefault="0066084D" w:rsidP="0066084D">
            <w:pPr>
              <w:pStyle w:val="Akapitzlist"/>
              <w:spacing w:after="0" w:line="240" w:lineRule="auto"/>
              <w:ind w:left="0" w:firstLine="346"/>
              <w:jc w:val="both"/>
              <w:rPr>
                <w:rFonts w:ascii="Corbel" w:hAnsi="Corbel"/>
                <w:b/>
                <w:sz w:val="24"/>
                <w:szCs w:val="24"/>
              </w:rPr>
            </w:pPr>
            <w:r>
              <w:rPr>
                <w:rFonts w:ascii="Corbel" w:hAnsi="Corbel"/>
                <w:sz w:val="24"/>
                <w:szCs w:val="24"/>
              </w:rPr>
              <w:t xml:space="preserve">Pluralizm bytowy a tożsamość bytów. Zmiana bytów – powstawanie i ginięcie. Analiza struktury bytów i fakty bytowe: tożsamość i teoria substancji oraz przypadłości; zmienność świata i pluralizm bytów – teoria materii i formy; fakt istnienia – teoria istoty i istnienia; podsumowanie: teoria aktu i możności. </w:t>
            </w:r>
          </w:p>
        </w:tc>
      </w:tr>
      <w:tr w:rsidR="00D56851" w:rsidRPr="00B169DF" w14:paraId="7D2FF55A" w14:textId="77777777" w:rsidTr="000C6D4A">
        <w:tc>
          <w:tcPr>
            <w:tcW w:w="9520" w:type="dxa"/>
          </w:tcPr>
          <w:p w14:paraId="03B995E8" w14:textId="77777777" w:rsidR="00D56851" w:rsidRDefault="00D56851" w:rsidP="00D56851">
            <w:pPr>
              <w:pStyle w:val="Akapitzlist"/>
              <w:spacing w:after="0" w:line="240" w:lineRule="auto"/>
              <w:ind w:left="0" w:firstLine="346"/>
              <w:jc w:val="both"/>
              <w:rPr>
                <w:rFonts w:ascii="Corbel" w:hAnsi="Corbel"/>
                <w:b/>
                <w:sz w:val="24"/>
                <w:szCs w:val="24"/>
              </w:rPr>
            </w:pPr>
            <w:r>
              <w:rPr>
                <w:rFonts w:ascii="Corbel" w:hAnsi="Corbel"/>
                <w:b/>
                <w:sz w:val="24"/>
                <w:szCs w:val="24"/>
              </w:rPr>
              <w:t>Ćw. 5</w:t>
            </w:r>
            <w:r w:rsidRPr="00CF5D02">
              <w:rPr>
                <w:rFonts w:ascii="Corbel" w:hAnsi="Corbel"/>
                <w:b/>
                <w:sz w:val="24"/>
                <w:szCs w:val="24"/>
              </w:rPr>
              <w:t>. Metafizyka wobec innych stanowisk poznawczych.</w:t>
            </w:r>
          </w:p>
          <w:p w14:paraId="56E72980" w14:textId="2F379E1D" w:rsidR="00D56851" w:rsidRDefault="00D56851" w:rsidP="00D56851">
            <w:pPr>
              <w:pStyle w:val="Akapitzlist"/>
              <w:spacing w:after="0" w:line="240" w:lineRule="auto"/>
              <w:ind w:left="0" w:firstLine="346"/>
              <w:jc w:val="both"/>
              <w:rPr>
                <w:rFonts w:ascii="Corbel" w:hAnsi="Corbel"/>
                <w:b/>
                <w:sz w:val="24"/>
                <w:szCs w:val="24"/>
              </w:rPr>
            </w:pPr>
            <w:r w:rsidRPr="00CF5D02">
              <w:rPr>
                <w:rFonts w:ascii="Corbel" w:hAnsi="Corbel"/>
                <w:sz w:val="24"/>
                <w:szCs w:val="24"/>
              </w:rPr>
              <w:t xml:space="preserve">Fizykalna interpretacja złożeń bytowych i jej ograniczenia a problem „zilościowanej materii”. Scjentyzm (determinizm i empiryzm poznawczy). Fenomenologia (poznanie spontaniczne i zreflektowane a problem realności świata doświadczenia). Abstrakcjonizm pojęciowy (poznanie intelektualne a pojęcia i sądy egzystencjalne). Metafizyka jako poznanie elementów składowych bytu i jego realnych racji uniesprzeczniających.    </w:t>
            </w:r>
          </w:p>
        </w:tc>
      </w:tr>
      <w:tr w:rsidR="006942CA" w:rsidRPr="00B169DF" w14:paraId="64D35849" w14:textId="77777777" w:rsidTr="000C6D4A">
        <w:tc>
          <w:tcPr>
            <w:tcW w:w="9520" w:type="dxa"/>
          </w:tcPr>
          <w:p w14:paraId="095458DC" w14:textId="77777777" w:rsidR="006942CA" w:rsidRDefault="006942CA" w:rsidP="006942CA">
            <w:pPr>
              <w:pStyle w:val="Akapitzlist"/>
              <w:spacing w:after="0" w:line="240" w:lineRule="auto"/>
              <w:ind w:left="0" w:firstLine="346"/>
              <w:jc w:val="both"/>
              <w:rPr>
                <w:rFonts w:ascii="Corbel" w:hAnsi="Corbel"/>
                <w:b/>
                <w:sz w:val="24"/>
                <w:szCs w:val="24"/>
              </w:rPr>
            </w:pPr>
            <w:r>
              <w:rPr>
                <w:rFonts w:ascii="Corbel" w:hAnsi="Corbel"/>
                <w:b/>
                <w:sz w:val="24"/>
                <w:szCs w:val="24"/>
              </w:rPr>
              <w:t>Ćw. 6</w:t>
            </w:r>
            <w:r w:rsidRPr="006464A4">
              <w:rPr>
                <w:rFonts w:ascii="Corbel" w:hAnsi="Corbel"/>
                <w:b/>
                <w:sz w:val="24"/>
                <w:szCs w:val="24"/>
              </w:rPr>
              <w:t xml:space="preserve">. </w:t>
            </w:r>
            <w:r>
              <w:rPr>
                <w:rFonts w:ascii="Corbel" w:hAnsi="Corbel"/>
                <w:b/>
                <w:sz w:val="24"/>
                <w:szCs w:val="24"/>
              </w:rPr>
              <w:t>Byt przygodny i byt konieczny.</w:t>
            </w:r>
          </w:p>
          <w:p w14:paraId="62620128" w14:textId="69A21033" w:rsidR="006942CA" w:rsidRDefault="006942CA" w:rsidP="006942CA">
            <w:pPr>
              <w:pStyle w:val="Akapitzlist"/>
              <w:spacing w:after="0" w:line="240" w:lineRule="auto"/>
              <w:ind w:left="0" w:firstLine="346"/>
              <w:jc w:val="both"/>
              <w:rPr>
                <w:rFonts w:ascii="Corbel" w:hAnsi="Corbel"/>
                <w:b/>
                <w:sz w:val="24"/>
                <w:szCs w:val="24"/>
              </w:rPr>
            </w:pPr>
            <w:r w:rsidRPr="00752E50">
              <w:rPr>
                <w:rFonts w:ascii="Corbel" w:hAnsi="Corbel"/>
                <w:sz w:val="24"/>
                <w:szCs w:val="24"/>
              </w:rPr>
              <w:t xml:space="preserve">Zmiana, powstawanie i ginięcie. </w:t>
            </w:r>
            <w:r>
              <w:rPr>
                <w:rFonts w:ascii="Corbel" w:hAnsi="Corbel"/>
                <w:sz w:val="24"/>
                <w:szCs w:val="24"/>
              </w:rPr>
              <w:t xml:space="preserve">Pytanie o samoistność bytu. Czy istnienie może być tym samym co istota? Wewnętrzna struktura bytu a jego racja istnienia. Byt konieczny jako byt niezłożony: istnienie będące istota – samo istnienie. Problem początku bytu koniecznego. Byt konieczny jako byt, który po prostu jest. </w:t>
            </w:r>
          </w:p>
        </w:tc>
      </w:tr>
      <w:tr w:rsidR="00CB781B" w:rsidRPr="00B169DF" w14:paraId="2DB90C83" w14:textId="77777777" w:rsidTr="000C6D4A">
        <w:tc>
          <w:tcPr>
            <w:tcW w:w="9520" w:type="dxa"/>
          </w:tcPr>
          <w:p w14:paraId="55C59190" w14:textId="77777777" w:rsidR="0097520B" w:rsidRDefault="00CB781B" w:rsidP="00CB781B">
            <w:pPr>
              <w:pStyle w:val="Akapitzlist"/>
              <w:spacing w:after="0" w:line="240" w:lineRule="auto"/>
              <w:ind w:left="0" w:firstLine="346"/>
              <w:jc w:val="both"/>
              <w:rPr>
                <w:rFonts w:ascii="Corbel" w:hAnsi="Corbel"/>
                <w:b/>
                <w:sz w:val="24"/>
                <w:szCs w:val="24"/>
              </w:rPr>
            </w:pPr>
            <w:r>
              <w:rPr>
                <w:rFonts w:ascii="Corbel" w:hAnsi="Corbel"/>
                <w:b/>
                <w:sz w:val="24"/>
                <w:szCs w:val="24"/>
              </w:rPr>
              <w:t>Ćw. 7</w:t>
            </w:r>
            <w:r w:rsidRPr="00DD2FF6">
              <w:rPr>
                <w:rFonts w:ascii="Corbel" w:hAnsi="Corbel"/>
                <w:b/>
                <w:sz w:val="24"/>
                <w:szCs w:val="24"/>
              </w:rPr>
              <w:t xml:space="preserve">. </w:t>
            </w:r>
            <w:r>
              <w:rPr>
                <w:rFonts w:ascii="Corbel" w:hAnsi="Corbel"/>
                <w:b/>
                <w:sz w:val="24"/>
                <w:szCs w:val="24"/>
              </w:rPr>
              <w:t>Nauki przyrodnicze a metafizyka.</w:t>
            </w:r>
          </w:p>
          <w:p w14:paraId="78534633" w14:textId="7D9EF262" w:rsidR="00CB781B" w:rsidRDefault="00CB781B" w:rsidP="00CB781B">
            <w:pPr>
              <w:pStyle w:val="Akapitzlist"/>
              <w:spacing w:after="0" w:line="240" w:lineRule="auto"/>
              <w:ind w:left="0" w:firstLine="346"/>
              <w:jc w:val="both"/>
              <w:rPr>
                <w:rFonts w:ascii="Corbel" w:hAnsi="Corbel"/>
                <w:b/>
                <w:sz w:val="24"/>
                <w:szCs w:val="24"/>
              </w:rPr>
            </w:pPr>
            <w:r w:rsidRPr="001353B2">
              <w:rPr>
                <w:rFonts w:ascii="Corbel" w:hAnsi="Corbel"/>
                <w:sz w:val="24"/>
                <w:szCs w:val="24"/>
              </w:rPr>
              <w:t>Kwestia wzajemnych relacji. Związki i autonomia. Starożytny podział na filozofię pierwszą i filozofię drugą.</w:t>
            </w:r>
            <w:r>
              <w:rPr>
                <w:rFonts w:ascii="Corbel" w:hAnsi="Corbel"/>
                <w:sz w:val="24"/>
                <w:szCs w:val="24"/>
              </w:rPr>
              <w:t xml:space="preserve"> Wiedza szczegółowa a rozumienie rzeczywistości (refleksja teoretyczna). Metafizyka dostarczająca paradygmatów rozumienia świata. Metafizyka ukazująca integralną wizję człowieka. Metafizyka dostarczająca „instrumentarium” językowego. Metafizyka budująca świadomość metodologicznych ograniczeń. Metafizyka a kwestia „wolnego” poznania. </w:t>
            </w:r>
          </w:p>
        </w:tc>
      </w:tr>
    </w:tbl>
    <w:p w14:paraId="1EE9D228" w14:textId="77777777" w:rsidR="0085747A" w:rsidRPr="00B169DF" w:rsidRDefault="0085747A" w:rsidP="009C54AE">
      <w:pPr>
        <w:pStyle w:val="Punktygwne"/>
        <w:spacing w:before="0" w:after="0"/>
        <w:rPr>
          <w:rFonts w:ascii="Corbel" w:hAnsi="Corbel"/>
          <w:b w:val="0"/>
          <w:szCs w:val="24"/>
        </w:rPr>
      </w:pPr>
    </w:p>
    <w:p w14:paraId="0B3011F7" w14:textId="77777777" w:rsidR="0085747A" w:rsidRPr="00B169DF" w:rsidRDefault="009F4610" w:rsidP="009C54AE">
      <w:pPr>
        <w:pStyle w:val="Punktygwne"/>
        <w:spacing w:before="0" w:after="0"/>
        <w:ind w:left="426"/>
        <w:rPr>
          <w:rFonts w:ascii="Corbel" w:hAnsi="Corbel"/>
          <w:b w:val="0"/>
          <w:smallCaps w:val="0"/>
          <w:szCs w:val="24"/>
        </w:rPr>
      </w:pPr>
      <w:r w:rsidRPr="00B169DF">
        <w:rPr>
          <w:rFonts w:ascii="Corbel" w:hAnsi="Corbel"/>
          <w:smallCaps w:val="0"/>
          <w:szCs w:val="24"/>
        </w:rPr>
        <w:t>3.4 Metody dydaktyczne</w:t>
      </w:r>
      <w:r w:rsidRPr="00B169DF">
        <w:rPr>
          <w:rFonts w:ascii="Corbel" w:hAnsi="Corbel"/>
          <w:b w:val="0"/>
          <w:smallCaps w:val="0"/>
          <w:szCs w:val="24"/>
        </w:rPr>
        <w:t xml:space="preserve"> </w:t>
      </w:r>
    </w:p>
    <w:p w14:paraId="51A41668" w14:textId="2D51C721" w:rsidR="00E21E7D" w:rsidRPr="00B169DF" w:rsidRDefault="00E21E7D" w:rsidP="009C54AE">
      <w:pPr>
        <w:pStyle w:val="Punktygwne"/>
        <w:spacing w:before="0" w:after="0"/>
        <w:jc w:val="both"/>
        <w:rPr>
          <w:rFonts w:ascii="Corbel" w:hAnsi="Corbel"/>
          <w:sz w:val="20"/>
          <w:szCs w:val="20"/>
        </w:rPr>
      </w:pPr>
    </w:p>
    <w:p w14:paraId="1EFC830D" w14:textId="273167C0" w:rsidR="00153C41" w:rsidRDefault="00153C41" w:rsidP="009C54AE">
      <w:pPr>
        <w:pStyle w:val="Punktygwne"/>
        <w:spacing w:before="0" w:after="0"/>
        <w:jc w:val="both"/>
        <w:rPr>
          <w:rFonts w:ascii="Corbel" w:hAnsi="Corbel"/>
          <w:b w:val="0"/>
          <w:i/>
          <w:smallCaps w:val="0"/>
          <w:sz w:val="20"/>
          <w:szCs w:val="20"/>
        </w:rPr>
      </w:pPr>
      <w:r w:rsidRPr="00B169DF">
        <w:rPr>
          <w:rFonts w:ascii="Corbel" w:hAnsi="Corbel"/>
          <w:b w:val="0"/>
          <w:i/>
          <w:sz w:val="20"/>
          <w:szCs w:val="20"/>
        </w:rPr>
        <w:t xml:space="preserve"> </w:t>
      </w:r>
      <w:r w:rsidR="00301CFE">
        <w:rPr>
          <w:rFonts w:ascii="Corbel" w:hAnsi="Corbel"/>
          <w:b w:val="0"/>
          <w:i/>
          <w:sz w:val="20"/>
          <w:szCs w:val="20"/>
        </w:rPr>
        <w:tab/>
      </w:r>
      <w:r w:rsidRPr="00B169DF">
        <w:rPr>
          <w:rFonts w:ascii="Corbel" w:hAnsi="Corbel"/>
          <w:b w:val="0"/>
          <w:i/>
          <w:smallCaps w:val="0"/>
          <w:sz w:val="20"/>
          <w:szCs w:val="20"/>
        </w:rPr>
        <w:t>W</w:t>
      </w:r>
      <w:r w:rsidR="0085747A" w:rsidRPr="00B169DF">
        <w:rPr>
          <w:rFonts w:ascii="Corbel" w:hAnsi="Corbel"/>
          <w:b w:val="0"/>
          <w:i/>
          <w:smallCaps w:val="0"/>
          <w:sz w:val="20"/>
          <w:szCs w:val="20"/>
        </w:rPr>
        <w:t>ykład</w:t>
      </w:r>
      <w:r w:rsidRPr="00B169DF">
        <w:rPr>
          <w:rFonts w:ascii="Corbel" w:hAnsi="Corbel"/>
          <w:b w:val="0"/>
          <w:i/>
          <w:smallCaps w:val="0"/>
          <w:sz w:val="20"/>
          <w:szCs w:val="20"/>
        </w:rPr>
        <w:t>: wykład</w:t>
      </w:r>
      <w:r w:rsidR="0085747A" w:rsidRPr="00B169DF">
        <w:rPr>
          <w:rFonts w:ascii="Corbel" w:hAnsi="Corbel"/>
          <w:b w:val="0"/>
          <w:i/>
          <w:smallCaps w:val="0"/>
          <w:sz w:val="20"/>
          <w:szCs w:val="20"/>
        </w:rPr>
        <w:t xml:space="preserve"> problemowy</w:t>
      </w:r>
      <w:r w:rsidR="00301CFE">
        <w:rPr>
          <w:rFonts w:ascii="Corbel" w:hAnsi="Corbel"/>
          <w:b w:val="0"/>
          <w:i/>
          <w:smallCaps w:val="0"/>
          <w:sz w:val="20"/>
          <w:szCs w:val="20"/>
        </w:rPr>
        <w:t xml:space="preserve"> i</w:t>
      </w:r>
      <w:r w:rsidR="00923D7D" w:rsidRPr="00B169DF">
        <w:rPr>
          <w:rFonts w:ascii="Corbel" w:hAnsi="Corbel"/>
          <w:b w:val="0"/>
          <w:i/>
          <w:smallCaps w:val="0"/>
          <w:sz w:val="20"/>
          <w:szCs w:val="20"/>
        </w:rPr>
        <w:t xml:space="preserve"> </w:t>
      </w:r>
      <w:r w:rsidR="0085747A" w:rsidRPr="00B169DF">
        <w:rPr>
          <w:rFonts w:ascii="Corbel" w:hAnsi="Corbel"/>
          <w:b w:val="0"/>
          <w:i/>
          <w:smallCaps w:val="0"/>
          <w:sz w:val="20"/>
          <w:szCs w:val="20"/>
        </w:rPr>
        <w:t>wykład z prezentacją multimedialną</w:t>
      </w:r>
      <w:r w:rsidR="00301CFE">
        <w:rPr>
          <w:rFonts w:ascii="Corbel" w:hAnsi="Corbel"/>
          <w:b w:val="0"/>
          <w:i/>
          <w:smallCaps w:val="0"/>
          <w:sz w:val="20"/>
          <w:szCs w:val="20"/>
        </w:rPr>
        <w:t>.</w:t>
      </w:r>
    </w:p>
    <w:p w14:paraId="03C9AD17" w14:textId="77777777" w:rsidR="00301CFE" w:rsidRPr="00B169DF" w:rsidRDefault="00301CFE" w:rsidP="009C54AE">
      <w:pPr>
        <w:pStyle w:val="Punktygwne"/>
        <w:spacing w:before="0" w:after="0"/>
        <w:jc w:val="both"/>
        <w:rPr>
          <w:rFonts w:ascii="Corbel" w:hAnsi="Corbel"/>
          <w:b w:val="0"/>
          <w:i/>
          <w:smallCaps w:val="0"/>
          <w:sz w:val="20"/>
          <w:szCs w:val="20"/>
        </w:rPr>
      </w:pPr>
    </w:p>
    <w:p w14:paraId="6C7C6C74" w14:textId="3609FB85" w:rsidR="00E960BB" w:rsidRDefault="00153C41" w:rsidP="00B3022C">
      <w:pPr>
        <w:pStyle w:val="Punktygwne"/>
        <w:spacing w:before="0" w:after="0"/>
        <w:ind w:firstLine="708"/>
        <w:jc w:val="both"/>
        <w:rPr>
          <w:rFonts w:ascii="Corbel" w:hAnsi="Corbel"/>
          <w:b w:val="0"/>
          <w:i/>
          <w:smallCaps w:val="0"/>
          <w:sz w:val="20"/>
          <w:szCs w:val="20"/>
        </w:rPr>
      </w:pPr>
      <w:r w:rsidRPr="00B169DF">
        <w:rPr>
          <w:rFonts w:ascii="Corbel" w:hAnsi="Corbel"/>
          <w:b w:val="0"/>
          <w:i/>
          <w:smallCaps w:val="0"/>
          <w:sz w:val="20"/>
          <w:szCs w:val="20"/>
        </w:rPr>
        <w:t xml:space="preserve">Ćwiczenia: </w:t>
      </w:r>
      <w:r w:rsidR="009F4610" w:rsidRPr="00B169DF">
        <w:rPr>
          <w:rFonts w:ascii="Corbel" w:hAnsi="Corbel"/>
          <w:b w:val="0"/>
          <w:i/>
          <w:smallCaps w:val="0"/>
          <w:sz w:val="20"/>
          <w:szCs w:val="20"/>
        </w:rPr>
        <w:t xml:space="preserve">analiza </w:t>
      </w:r>
      <w:r w:rsidR="00923D7D" w:rsidRPr="00B169DF">
        <w:rPr>
          <w:rFonts w:ascii="Corbel" w:hAnsi="Corbel"/>
          <w:b w:val="0"/>
          <w:i/>
          <w:smallCaps w:val="0"/>
          <w:sz w:val="20"/>
          <w:szCs w:val="20"/>
        </w:rPr>
        <w:t>tekstów z dyskusją</w:t>
      </w:r>
      <w:r w:rsidR="00B3022C">
        <w:rPr>
          <w:rFonts w:ascii="Corbel" w:hAnsi="Corbel"/>
          <w:b w:val="0"/>
          <w:i/>
          <w:smallCaps w:val="0"/>
          <w:sz w:val="20"/>
          <w:szCs w:val="20"/>
        </w:rPr>
        <w:t>.</w:t>
      </w:r>
    </w:p>
    <w:p w14:paraId="621EAA3D" w14:textId="77777777" w:rsidR="00B3022C" w:rsidRPr="00B3022C" w:rsidRDefault="00B3022C" w:rsidP="00B3022C">
      <w:pPr>
        <w:pStyle w:val="Punktygwne"/>
        <w:spacing w:before="0" w:after="0"/>
        <w:ind w:firstLine="708"/>
        <w:jc w:val="both"/>
        <w:rPr>
          <w:rFonts w:ascii="Corbel" w:hAnsi="Corbel"/>
          <w:b w:val="0"/>
          <w:i/>
          <w:smallCaps w:val="0"/>
          <w:sz w:val="20"/>
          <w:szCs w:val="20"/>
        </w:rPr>
      </w:pPr>
    </w:p>
    <w:p w14:paraId="7C5997BF" w14:textId="77777777" w:rsidR="0085747A" w:rsidRPr="00B169DF" w:rsidRDefault="00C61DC5" w:rsidP="009C54AE">
      <w:pPr>
        <w:pStyle w:val="Punktygwne"/>
        <w:tabs>
          <w:tab w:val="left" w:pos="284"/>
        </w:tabs>
        <w:spacing w:before="0" w:after="0"/>
        <w:rPr>
          <w:rFonts w:ascii="Corbel" w:hAnsi="Corbel"/>
          <w:smallCaps w:val="0"/>
          <w:szCs w:val="24"/>
        </w:rPr>
      </w:pPr>
      <w:r w:rsidRPr="00B169DF">
        <w:rPr>
          <w:rFonts w:ascii="Corbel" w:hAnsi="Corbel"/>
          <w:smallCaps w:val="0"/>
          <w:szCs w:val="24"/>
        </w:rPr>
        <w:t xml:space="preserve">4. </w:t>
      </w:r>
      <w:r w:rsidR="0085747A" w:rsidRPr="00B169DF">
        <w:rPr>
          <w:rFonts w:ascii="Corbel" w:hAnsi="Corbel"/>
          <w:smallCaps w:val="0"/>
          <w:szCs w:val="24"/>
        </w:rPr>
        <w:t>METODY I KRYTERIA OCENY</w:t>
      </w:r>
      <w:r w:rsidR="009F4610" w:rsidRPr="00B169DF">
        <w:rPr>
          <w:rFonts w:ascii="Corbel" w:hAnsi="Corbel"/>
          <w:smallCaps w:val="0"/>
          <w:szCs w:val="24"/>
        </w:rPr>
        <w:t xml:space="preserve"> </w:t>
      </w:r>
    </w:p>
    <w:p w14:paraId="141F7319" w14:textId="77777777" w:rsidR="00923D7D" w:rsidRPr="00B169DF" w:rsidRDefault="00923D7D" w:rsidP="009C54AE">
      <w:pPr>
        <w:pStyle w:val="Punktygwne"/>
        <w:tabs>
          <w:tab w:val="left" w:pos="284"/>
        </w:tabs>
        <w:spacing w:before="0" w:after="0"/>
        <w:rPr>
          <w:rFonts w:ascii="Corbel" w:hAnsi="Corbel"/>
          <w:smallCaps w:val="0"/>
          <w:szCs w:val="24"/>
        </w:rPr>
      </w:pPr>
    </w:p>
    <w:p w14:paraId="158F518A" w14:textId="77777777" w:rsidR="0085747A" w:rsidRPr="00B169DF" w:rsidRDefault="0085747A" w:rsidP="009C54AE">
      <w:pPr>
        <w:pStyle w:val="Punktygwne"/>
        <w:spacing w:before="0" w:after="0"/>
        <w:ind w:left="426"/>
        <w:rPr>
          <w:rFonts w:ascii="Corbel" w:hAnsi="Corbel"/>
          <w:smallCaps w:val="0"/>
          <w:szCs w:val="24"/>
        </w:rPr>
      </w:pPr>
      <w:r w:rsidRPr="00B169DF">
        <w:rPr>
          <w:rFonts w:ascii="Corbel" w:hAnsi="Corbel"/>
          <w:smallCaps w:val="0"/>
          <w:szCs w:val="24"/>
        </w:rPr>
        <w:t xml:space="preserve">4.1 Sposoby weryfikacji efektów </w:t>
      </w:r>
      <w:r w:rsidR="00C05F44" w:rsidRPr="00B169DF">
        <w:rPr>
          <w:rFonts w:ascii="Corbel" w:hAnsi="Corbel"/>
          <w:smallCaps w:val="0"/>
          <w:szCs w:val="24"/>
        </w:rPr>
        <w:t>uczenia się</w:t>
      </w:r>
    </w:p>
    <w:p w14:paraId="3637CB3D"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B169DF" w14:paraId="41D19892" w14:textId="77777777" w:rsidTr="003234D7">
        <w:tc>
          <w:tcPr>
            <w:tcW w:w="1962" w:type="dxa"/>
            <w:vAlign w:val="center"/>
          </w:tcPr>
          <w:p w14:paraId="157CAE2B" w14:textId="77777777" w:rsidR="0085747A" w:rsidRPr="00B169DF" w:rsidRDefault="0071620A" w:rsidP="009C54AE">
            <w:pPr>
              <w:pStyle w:val="Punktygwne"/>
              <w:spacing w:before="0" w:after="0"/>
              <w:jc w:val="center"/>
              <w:rPr>
                <w:rFonts w:ascii="Corbel" w:hAnsi="Corbel"/>
                <w:b w:val="0"/>
                <w:smallCaps w:val="0"/>
                <w:szCs w:val="24"/>
              </w:rPr>
            </w:pPr>
            <w:r w:rsidRPr="00B169DF">
              <w:rPr>
                <w:rFonts w:ascii="Corbel" w:hAnsi="Corbel"/>
                <w:b w:val="0"/>
                <w:smallCaps w:val="0"/>
                <w:szCs w:val="24"/>
              </w:rPr>
              <w:t>Symbol efektu</w:t>
            </w:r>
          </w:p>
        </w:tc>
        <w:tc>
          <w:tcPr>
            <w:tcW w:w="5441" w:type="dxa"/>
            <w:vAlign w:val="center"/>
          </w:tcPr>
          <w:p w14:paraId="6B325447" w14:textId="77777777" w:rsidR="0085747A" w:rsidRPr="00B169DF" w:rsidRDefault="00F974DA" w:rsidP="009C54AE">
            <w:pPr>
              <w:pStyle w:val="Punktygwne"/>
              <w:spacing w:before="0" w:after="0"/>
              <w:jc w:val="center"/>
              <w:rPr>
                <w:rFonts w:ascii="Corbel" w:hAnsi="Corbel"/>
                <w:b w:val="0"/>
                <w:smallCaps w:val="0"/>
                <w:color w:val="000000"/>
                <w:szCs w:val="24"/>
              </w:rPr>
            </w:pPr>
            <w:r w:rsidRPr="00B169DF">
              <w:rPr>
                <w:rFonts w:ascii="Corbel" w:hAnsi="Corbel"/>
                <w:b w:val="0"/>
                <w:smallCaps w:val="0"/>
                <w:color w:val="000000"/>
                <w:szCs w:val="24"/>
              </w:rPr>
              <w:t>Metody oceny efektów uczenia się</w:t>
            </w:r>
          </w:p>
          <w:p w14:paraId="04D80B87" w14:textId="77777777" w:rsidR="0085747A" w:rsidRPr="00B169DF" w:rsidRDefault="009F4610" w:rsidP="009C54AE">
            <w:pPr>
              <w:pStyle w:val="Punktygwne"/>
              <w:spacing w:before="0" w:after="0"/>
              <w:jc w:val="center"/>
              <w:rPr>
                <w:rFonts w:ascii="Corbel" w:hAnsi="Corbel"/>
                <w:b w:val="0"/>
                <w:smallCaps w:val="0"/>
                <w:szCs w:val="24"/>
              </w:rPr>
            </w:pPr>
            <w:r w:rsidRPr="00B169DF">
              <w:rPr>
                <w:rFonts w:ascii="Corbel" w:hAnsi="Corbel"/>
                <w:b w:val="0"/>
                <w:smallCaps w:val="0"/>
                <w:color w:val="000000"/>
                <w:szCs w:val="24"/>
              </w:rPr>
              <w:t>(</w:t>
            </w:r>
            <w:r w:rsidR="0085747A" w:rsidRPr="00B169DF">
              <w:rPr>
                <w:rFonts w:ascii="Corbel" w:hAnsi="Corbel"/>
                <w:b w:val="0"/>
                <w:smallCaps w:val="0"/>
                <w:color w:val="000000"/>
                <w:szCs w:val="24"/>
              </w:rPr>
              <w:t>np.: kolokwium, egzamin ustny, egzamin pisemny, projekt, sprawozdanie, obserwacja w trakcie zajęć)</w:t>
            </w:r>
          </w:p>
        </w:tc>
        <w:tc>
          <w:tcPr>
            <w:tcW w:w="2117" w:type="dxa"/>
            <w:vAlign w:val="center"/>
          </w:tcPr>
          <w:p w14:paraId="6F3EE486" w14:textId="77777777" w:rsidR="00923D7D"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Forma zajęć dydaktycznych </w:t>
            </w:r>
          </w:p>
          <w:p w14:paraId="5AD1E882" w14:textId="77777777" w:rsidR="0085747A"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(w, ćw, …)</w:t>
            </w:r>
          </w:p>
        </w:tc>
      </w:tr>
      <w:tr w:rsidR="0085747A" w:rsidRPr="00B169DF" w14:paraId="6794E66F" w14:textId="77777777" w:rsidTr="003234D7">
        <w:tc>
          <w:tcPr>
            <w:tcW w:w="1962" w:type="dxa"/>
          </w:tcPr>
          <w:p w14:paraId="647D76E2" w14:textId="77777777" w:rsidR="0085747A" w:rsidRDefault="0085747A" w:rsidP="009C54AE">
            <w:pPr>
              <w:pStyle w:val="Punktygwne"/>
              <w:spacing w:before="0" w:after="0"/>
              <w:rPr>
                <w:rFonts w:ascii="Corbel" w:hAnsi="Corbel"/>
                <w:b w:val="0"/>
                <w:szCs w:val="24"/>
              </w:rPr>
            </w:pPr>
            <w:r w:rsidRPr="00B169DF">
              <w:rPr>
                <w:rFonts w:ascii="Corbel" w:hAnsi="Corbel"/>
                <w:b w:val="0"/>
                <w:szCs w:val="24"/>
              </w:rPr>
              <w:t xml:space="preserve">ek_ 01 </w:t>
            </w:r>
          </w:p>
          <w:p w14:paraId="20D6EE9C" w14:textId="3C46A0A8" w:rsidR="003234D7" w:rsidRPr="00B169DF" w:rsidRDefault="003234D7" w:rsidP="009C54AE">
            <w:pPr>
              <w:pStyle w:val="Punktygwne"/>
              <w:spacing w:before="0" w:after="0"/>
              <w:rPr>
                <w:rFonts w:ascii="Corbel" w:hAnsi="Corbel"/>
                <w:b w:val="0"/>
                <w:szCs w:val="24"/>
              </w:rPr>
            </w:pPr>
            <w:r w:rsidRPr="00B169DF">
              <w:rPr>
                <w:rFonts w:ascii="Corbel" w:hAnsi="Corbel"/>
                <w:b w:val="0"/>
                <w:szCs w:val="24"/>
              </w:rPr>
              <w:t>Ek_ 02</w:t>
            </w:r>
          </w:p>
        </w:tc>
        <w:tc>
          <w:tcPr>
            <w:tcW w:w="5441" w:type="dxa"/>
          </w:tcPr>
          <w:p w14:paraId="708C9AC7" w14:textId="23AF454B" w:rsidR="0085747A" w:rsidRPr="00B169DF" w:rsidRDefault="004B2870" w:rsidP="004B2870">
            <w:pPr>
              <w:pStyle w:val="Punktygwne"/>
              <w:spacing w:before="0" w:after="0"/>
              <w:jc w:val="both"/>
              <w:rPr>
                <w:rFonts w:ascii="Corbel" w:hAnsi="Corbel"/>
                <w:b w:val="0"/>
                <w:strike/>
                <w:szCs w:val="24"/>
              </w:rPr>
            </w:pPr>
            <w:r w:rsidRPr="002D6C38">
              <w:rPr>
                <w:rFonts w:ascii="Corbel" w:hAnsi="Corbel"/>
                <w:b w:val="0"/>
                <w:bCs/>
                <w:szCs w:val="24"/>
              </w:rPr>
              <w:t>Obserwacja i ocena indywidualnej aktywności studenta w trakcie zajęć</w:t>
            </w:r>
            <w:r w:rsidR="003234D7">
              <w:rPr>
                <w:rFonts w:ascii="Corbel" w:hAnsi="Corbel"/>
                <w:b w:val="0"/>
                <w:bCs/>
                <w:szCs w:val="24"/>
              </w:rPr>
              <w:t>.</w:t>
            </w:r>
          </w:p>
        </w:tc>
        <w:tc>
          <w:tcPr>
            <w:tcW w:w="2117" w:type="dxa"/>
          </w:tcPr>
          <w:p w14:paraId="5D1AC8C4" w14:textId="445919A6" w:rsidR="0085747A" w:rsidRPr="00B169DF" w:rsidRDefault="004B2870" w:rsidP="004B2870">
            <w:pPr>
              <w:pStyle w:val="Punktygwne"/>
              <w:spacing w:before="0" w:after="0"/>
              <w:jc w:val="center"/>
              <w:rPr>
                <w:rFonts w:ascii="Corbel" w:hAnsi="Corbel"/>
                <w:b w:val="0"/>
                <w:szCs w:val="24"/>
              </w:rPr>
            </w:pPr>
            <w:r>
              <w:rPr>
                <w:rFonts w:ascii="Corbel" w:hAnsi="Corbel"/>
                <w:b w:val="0"/>
                <w:szCs w:val="24"/>
              </w:rPr>
              <w:t xml:space="preserve">wykład </w:t>
            </w:r>
          </w:p>
        </w:tc>
      </w:tr>
      <w:tr w:rsidR="0085747A" w:rsidRPr="00B169DF" w14:paraId="2388083F" w14:textId="77777777" w:rsidTr="003234D7">
        <w:tc>
          <w:tcPr>
            <w:tcW w:w="1962" w:type="dxa"/>
          </w:tcPr>
          <w:p w14:paraId="73175A75" w14:textId="0CC2009D" w:rsidR="003234D7" w:rsidRDefault="003234D7" w:rsidP="009C54AE">
            <w:pPr>
              <w:pStyle w:val="Punktygwne"/>
              <w:spacing w:before="0" w:after="0"/>
              <w:rPr>
                <w:rFonts w:ascii="Corbel" w:hAnsi="Corbel"/>
                <w:b w:val="0"/>
                <w:szCs w:val="24"/>
              </w:rPr>
            </w:pPr>
            <w:r w:rsidRPr="00B169DF">
              <w:rPr>
                <w:rFonts w:ascii="Corbel" w:hAnsi="Corbel"/>
                <w:b w:val="0"/>
                <w:szCs w:val="24"/>
              </w:rPr>
              <w:t>ek_ 01</w:t>
            </w:r>
          </w:p>
          <w:p w14:paraId="56592B5B" w14:textId="7C8E1DBA" w:rsidR="0085747A" w:rsidRPr="00B169DF" w:rsidRDefault="0085747A" w:rsidP="009C54AE">
            <w:pPr>
              <w:pStyle w:val="Punktygwne"/>
              <w:spacing w:before="0" w:after="0"/>
              <w:rPr>
                <w:rFonts w:ascii="Corbel" w:hAnsi="Corbel"/>
                <w:b w:val="0"/>
                <w:szCs w:val="24"/>
              </w:rPr>
            </w:pPr>
            <w:r w:rsidRPr="00B169DF">
              <w:rPr>
                <w:rFonts w:ascii="Corbel" w:hAnsi="Corbel"/>
                <w:b w:val="0"/>
                <w:szCs w:val="24"/>
              </w:rPr>
              <w:t>Ek_ 02</w:t>
            </w:r>
          </w:p>
        </w:tc>
        <w:tc>
          <w:tcPr>
            <w:tcW w:w="5441" w:type="dxa"/>
          </w:tcPr>
          <w:p w14:paraId="35E125A4" w14:textId="0CF164A8" w:rsidR="0085747A" w:rsidRPr="00B169DF" w:rsidRDefault="003234D7" w:rsidP="004B2870">
            <w:pPr>
              <w:pStyle w:val="Punktygwne"/>
              <w:spacing w:before="0" w:after="0"/>
              <w:jc w:val="both"/>
              <w:rPr>
                <w:rFonts w:ascii="Corbel" w:hAnsi="Corbel"/>
                <w:b w:val="0"/>
                <w:szCs w:val="24"/>
              </w:rPr>
            </w:pPr>
            <w:r>
              <w:rPr>
                <w:rFonts w:ascii="Corbel" w:hAnsi="Corbel"/>
                <w:b w:val="0"/>
                <w:bCs/>
                <w:szCs w:val="24"/>
              </w:rPr>
              <w:t>Opracowanie i zreferowanie (przedstawienie) na forum grupy zadanego wcześniej tekstu (fragmentu tekstu) z dziedziny metafizyki.</w:t>
            </w:r>
          </w:p>
        </w:tc>
        <w:tc>
          <w:tcPr>
            <w:tcW w:w="2117" w:type="dxa"/>
          </w:tcPr>
          <w:p w14:paraId="196DC76B" w14:textId="13A60D9F" w:rsidR="0085747A" w:rsidRPr="00B169DF" w:rsidRDefault="003234D7" w:rsidP="004B2870">
            <w:pPr>
              <w:pStyle w:val="Punktygwne"/>
              <w:spacing w:before="0" w:after="0"/>
              <w:jc w:val="center"/>
              <w:rPr>
                <w:rFonts w:ascii="Corbel" w:hAnsi="Corbel"/>
                <w:b w:val="0"/>
                <w:szCs w:val="24"/>
              </w:rPr>
            </w:pPr>
            <w:r>
              <w:rPr>
                <w:rFonts w:ascii="Corbel" w:hAnsi="Corbel"/>
                <w:b w:val="0"/>
                <w:szCs w:val="24"/>
              </w:rPr>
              <w:t xml:space="preserve">ćwiczenia </w:t>
            </w:r>
          </w:p>
        </w:tc>
      </w:tr>
    </w:tbl>
    <w:p w14:paraId="34B13174" w14:textId="77777777" w:rsidR="00923D7D" w:rsidRPr="00B169DF" w:rsidRDefault="00923D7D" w:rsidP="009C54AE">
      <w:pPr>
        <w:pStyle w:val="Punktygwne"/>
        <w:spacing w:before="0" w:after="0"/>
        <w:rPr>
          <w:rFonts w:ascii="Corbel" w:hAnsi="Corbel"/>
          <w:b w:val="0"/>
          <w:smallCaps w:val="0"/>
          <w:szCs w:val="24"/>
        </w:rPr>
      </w:pPr>
    </w:p>
    <w:p w14:paraId="0CC2FD72" w14:textId="77777777" w:rsidR="0085747A" w:rsidRPr="00B169DF" w:rsidRDefault="003E1941" w:rsidP="009C54AE">
      <w:pPr>
        <w:pStyle w:val="Punktygwne"/>
        <w:spacing w:before="0" w:after="0"/>
        <w:ind w:left="426"/>
        <w:rPr>
          <w:rFonts w:ascii="Corbel" w:hAnsi="Corbel"/>
          <w:smallCaps w:val="0"/>
          <w:szCs w:val="24"/>
        </w:rPr>
      </w:pPr>
      <w:r w:rsidRPr="00B169DF">
        <w:rPr>
          <w:rFonts w:ascii="Corbel" w:hAnsi="Corbel"/>
          <w:smallCaps w:val="0"/>
          <w:szCs w:val="24"/>
        </w:rPr>
        <w:t xml:space="preserve">4.2 </w:t>
      </w:r>
      <w:r w:rsidR="0085747A" w:rsidRPr="00B169DF">
        <w:rPr>
          <w:rFonts w:ascii="Corbel" w:hAnsi="Corbel"/>
          <w:smallCaps w:val="0"/>
          <w:szCs w:val="24"/>
        </w:rPr>
        <w:t>Warunki zaliczenia przedmiotu (kryteria oceniania)</w:t>
      </w:r>
      <w:r w:rsidR="00923D7D" w:rsidRPr="00B169DF">
        <w:rPr>
          <w:rFonts w:ascii="Corbel" w:hAnsi="Corbel"/>
          <w:smallCaps w:val="0"/>
          <w:szCs w:val="24"/>
        </w:rPr>
        <w:t xml:space="preserve"> </w:t>
      </w:r>
    </w:p>
    <w:p w14:paraId="2F81AAC6" w14:textId="77777777" w:rsidR="00923D7D" w:rsidRPr="00B169DF"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309959C9" w14:textId="77777777" w:rsidTr="00923D7D">
        <w:tc>
          <w:tcPr>
            <w:tcW w:w="9670" w:type="dxa"/>
          </w:tcPr>
          <w:p w14:paraId="2C8D6716" w14:textId="5FC888BB" w:rsidR="00F55FC1" w:rsidRDefault="00F55FC1" w:rsidP="00F55FC1">
            <w:pPr>
              <w:pStyle w:val="Punktygwne"/>
              <w:spacing w:before="0" w:after="0"/>
              <w:jc w:val="both"/>
              <w:rPr>
                <w:rFonts w:ascii="Corbel" w:hAnsi="Corbel"/>
                <w:b w:val="0"/>
                <w:szCs w:val="24"/>
              </w:rPr>
            </w:pPr>
            <w:r>
              <w:rPr>
                <w:rFonts w:ascii="Corbel" w:hAnsi="Corbel"/>
                <w:b w:val="0"/>
                <w:szCs w:val="24"/>
              </w:rPr>
              <w:t xml:space="preserve">Warunkiem koniecznym zaliczenia przedmiotu jest obecność studenta w trakcie zajęć. dopuszczalna jest jedna nieobecność, a każda kolejna wymagać będzie indywidualnego zaliczenia, w trakcie którego student odpowiadał będzie na pytania dotyczące materiału realizowanego w czasie opuszczonych zajęć. </w:t>
            </w:r>
          </w:p>
          <w:p w14:paraId="47B8770E" w14:textId="77777777" w:rsidR="00F55FC1" w:rsidRDefault="00F55FC1" w:rsidP="00F55FC1">
            <w:pPr>
              <w:pStyle w:val="Punktygwne"/>
              <w:spacing w:before="0" w:after="0"/>
              <w:jc w:val="both"/>
              <w:rPr>
                <w:rFonts w:ascii="Corbel" w:hAnsi="Corbel"/>
                <w:b w:val="0"/>
                <w:szCs w:val="24"/>
              </w:rPr>
            </w:pPr>
          </w:p>
          <w:p w14:paraId="0ABC398B" w14:textId="3FF84DAF" w:rsidR="00F55FC1" w:rsidRDefault="00F55FC1" w:rsidP="00F55FC1">
            <w:pPr>
              <w:pStyle w:val="Punktygwne"/>
              <w:spacing w:before="0" w:after="0"/>
              <w:jc w:val="both"/>
              <w:rPr>
                <w:rFonts w:ascii="Corbel" w:hAnsi="Corbel"/>
                <w:b w:val="0"/>
                <w:szCs w:val="24"/>
              </w:rPr>
            </w:pPr>
            <w:r>
              <w:rPr>
                <w:rFonts w:ascii="Corbel" w:hAnsi="Corbel"/>
                <w:b w:val="0"/>
                <w:szCs w:val="24"/>
              </w:rPr>
              <w:t>Kryterium oceny stanowi werbalna aktywność oraz poziom merytorycznego przygotowania studenta, weryfikowany w czasie dyskusji problemowej przeprowadzanej w trakcie zajęć, a także na podstawie wystąpienia, w czasie którego student referuje zadany wcześniej tekst z dziedziny metafizyki:</w:t>
            </w:r>
          </w:p>
          <w:p w14:paraId="71F83AB9" w14:textId="63EB4A00" w:rsidR="00F55FC1" w:rsidRDefault="00F55FC1" w:rsidP="00F55FC1">
            <w:pPr>
              <w:pStyle w:val="Punktygwne"/>
              <w:jc w:val="both"/>
              <w:rPr>
                <w:rFonts w:ascii="Corbel" w:hAnsi="Corbel"/>
                <w:b w:val="0"/>
                <w:bCs/>
                <w:szCs w:val="24"/>
              </w:rPr>
            </w:pPr>
            <w:r w:rsidRPr="001A0CED">
              <w:rPr>
                <w:rFonts w:ascii="Corbel" w:hAnsi="Corbel"/>
                <w:b w:val="0"/>
                <w:bCs/>
                <w:szCs w:val="24"/>
              </w:rPr>
              <w:t xml:space="preserve">- ocena „niedostateczna” (2.0): student nawet w stopniu elementarnym i znikomym nie posiada wiedzy w zakresie omawianych w trakcie zajęć zagadnień. Wykazuje się  całkowitą nieznajomością podstawowych pojęć, problemów i </w:t>
            </w:r>
            <w:r>
              <w:rPr>
                <w:rFonts w:ascii="Corbel" w:hAnsi="Corbel"/>
                <w:b w:val="0"/>
                <w:bCs/>
                <w:szCs w:val="24"/>
              </w:rPr>
              <w:t>zagadnień</w:t>
            </w:r>
            <w:r w:rsidRPr="001A0CED">
              <w:rPr>
                <w:rFonts w:ascii="Corbel" w:hAnsi="Corbel"/>
                <w:b w:val="0"/>
                <w:bCs/>
                <w:szCs w:val="24"/>
              </w:rPr>
              <w:t xml:space="preserve"> </w:t>
            </w:r>
            <w:r>
              <w:rPr>
                <w:rFonts w:ascii="Corbel" w:hAnsi="Corbel"/>
                <w:b w:val="0"/>
                <w:bCs/>
                <w:szCs w:val="24"/>
              </w:rPr>
              <w:t>metafizycznych</w:t>
            </w:r>
            <w:r w:rsidRPr="001A0CED">
              <w:rPr>
                <w:rFonts w:ascii="Corbel" w:hAnsi="Corbel"/>
                <w:b w:val="0"/>
                <w:bCs/>
                <w:szCs w:val="24"/>
              </w:rPr>
              <w:t>.</w:t>
            </w:r>
          </w:p>
          <w:p w14:paraId="3B1E82B8" w14:textId="5486A1AB" w:rsidR="00F55FC1" w:rsidRDefault="00397B6A" w:rsidP="00F55FC1">
            <w:pPr>
              <w:pStyle w:val="Punktygwne"/>
              <w:jc w:val="both"/>
              <w:rPr>
                <w:rFonts w:ascii="Corbel" w:hAnsi="Corbel"/>
                <w:b w:val="0"/>
                <w:bCs/>
                <w:szCs w:val="24"/>
              </w:rPr>
            </w:pPr>
            <w:r w:rsidRPr="00FE75E0">
              <w:rPr>
                <w:rFonts w:ascii="Corbel" w:hAnsi="Corbel"/>
                <w:b w:val="0"/>
                <w:bCs/>
                <w:szCs w:val="24"/>
              </w:rPr>
              <w:t xml:space="preserve">- ocena „dostateczna” (3.0): wiedza studenta w zakresie </w:t>
            </w:r>
            <w:r>
              <w:rPr>
                <w:rFonts w:ascii="Corbel" w:hAnsi="Corbel"/>
                <w:b w:val="0"/>
                <w:bCs/>
                <w:szCs w:val="24"/>
              </w:rPr>
              <w:t>prezent</w:t>
            </w:r>
            <w:r w:rsidRPr="00FE75E0">
              <w:rPr>
                <w:rFonts w:ascii="Corbel" w:hAnsi="Corbel"/>
                <w:b w:val="0"/>
                <w:bCs/>
                <w:szCs w:val="24"/>
              </w:rPr>
              <w:t xml:space="preserve">owanych w </w:t>
            </w:r>
            <w:r>
              <w:rPr>
                <w:rFonts w:ascii="Corbel" w:hAnsi="Corbel"/>
                <w:b w:val="0"/>
                <w:bCs/>
                <w:szCs w:val="24"/>
              </w:rPr>
              <w:t>czas</w:t>
            </w:r>
            <w:r w:rsidRPr="00FE75E0">
              <w:rPr>
                <w:rFonts w:ascii="Corbel" w:hAnsi="Corbel"/>
                <w:b w:val="0"/>
                <w:bCs/>
                <w:szCs w:val="24"/>
              </w:rPr>
              <w:t xml:space="preserve">ie zajęć </w:t>
            </w:r>
            <w:r>
              <w:rPr>
                <w:rFonts w:ascii="Corbel" w:hAnsi="Corbel"/>
                <w:b w:val="0"/>
                <w:bCs/>
                <w:szCs w:val="24"/>
              </w:rPr>
              <w:t>kwestii</w:t>
            </w:r>
            <w:r w:rsidRPr="00FE75E0">
              <w:rPr>
                <w:rFonts w:ascii="Corbel" w:hAnsi="Corbel"/>
                <w:b w:val="0"/>
                <w:bCs/>
                <w:szCs w:val="24"/>
              </w:rPr>
              <w:t xml:space="preserve"> jest powierzchowna i niekompletna</w:t>
            </w:r>
            <w:r>
              <w:rPr>
                <w:rFonts w:ascii="Corbel" w:hAnsi="Corbel"/>
                <w:b w:val="0"/>
                <w:bCs/>
                <w:szCs w:val="24"/>
              </w:rPr>
              <w:t xml:space="preserve"> (niespójna)</w:t>
            </w:r>
            <w:r w:rsidRPr="00FE75E0">
              <w:rPr>
                <w:rFonts w:ascii="Corbel" w:hAnsi="Corbel"/>
                <w:b w:val="0"/>
                <w:bCs/>
                <w:szCs w:val="24"/>
              </w:rPr>
              <w:t xml:space="preserve">. Wykazuje się on jedynie </w:t>
            </w:r>
            <w:r>
              <w:rPr>
                <w:rFonts w:ascii="Corbel" w:hAnsi="Corbel"/>
                <w:b w:val="0"/>
                <w:bCs/>
                <w:szCs w:val="24"/>
              </w:rPr>
              <w:t xml:space="preserve">hasłową i wybiórczą </w:t>
            </w:r>
            <w:r w:rsidRPr="00FE75E0">
              <w:rPr>
                <w:rFonts w:ascii="Corbel" w:hAnsi="Corbel"/>
                <w:b w:val="0"/>
                <w:bCs/>
                <w:szCs w:val="24"/>
              </w:rPr>
              <w:t xml:space="preserve">znajomością pojęć, problemów i </w:t>
            </w:r>
            <w:r>
              <w:rPr>
                <w:rFonts w:ascii="Corbel" w:hAnsi="Corbel"/>
                <w:b w:val="0"/>
                <w:bCs/>
                <w:szCs w:val="24"/>
              </w:rPr>
              <w:t>kwestii metafizy</w:t>
            </w:r>
            <w:r w:rsidRPr="00FE75E0">
              <w:rPr>
                <w:rFonts w:ascii="Corbel" w:hAnsi="Corbel"/>
                <w:b w:val="0"/>
                <w:bCs/>
                <w:szCs w:val="24"/>
              </w:rPr>
              <w:t>c</w:t>
            </w:r>
            <w:r>
              <w:rPr>
                <w:rFonts w:ascii="Corbel" w:hAnsi="Corbel"/>
                <w:b w:val="0"/>
                <w:bCs/>
                <w:szCs w:val="24"/>
              </w:rPr>
              <w:t>zn</w:t>
            </w:r>
            <w:r w:rsidRPr="00FE75E0">
              <w:rPr>
                <w:rFonts w:ascii="Corbel" w:hAnsi="Corbel"/>
                <w:b w:val="0"/>
                <w:bCs/>
                <w:szCs w:val="24"/>
              </w:rPr>
              <w:t>ych</w:t>
            </w:r>
            <w:r>
              <w:rPr>
                <w:rFonts w:ascii="Corbel" w:hAnsi="Corbel"/>
                <w:b w:val="0"/>
                <w:bCs/>
                <w:szCs w:val="24"/>
              </w:rPr>
              <w:t xml:space="preserve">. </w:t>
            </w:r>
            <w:r w:rsidR="007303EE">
              <w:rPr>
                <w:rFonts w:ascii="Corbel" w:hAnsi="Corbel"/>
                <w:b w:val="0"/>
                <w:bCs/>
                <w:szCs w:val="24"/>
              </w:rPr>
              <w:t xml:space="preserve">W stopniu ograniczonym student zna i rozumie źródła metafizyki, znaczenie i genezę terminu „metafizyka”, a także typologię metafizyki (w. nr 1-2). </w:t>
            </w:r>
            <w:r w:rsidR="00202FFF">
              <w:rPr>
                <w:rFonts w:ascii="Corbel" w:hAnsi="Corbel"/>
                <w:b w:val="0"/>
                <w:bCs/>
                <w:szCs w:val="24"/>
              </w:rPr>
              <w:t>W sposób wybiórczy i niesystematyczny orientuje się w istocie doświadczenia metafizycznego i poznaniu metafizycznym jako poznaniu bytu realnie istniejącego (w. nr 3-</w:t>
            </w:r>
            <w:r w:rsidR="0026009E">
              <w:rPr>
                <w:rFonts w:ascii="Corbel" w:hAnsi="Corbel"/>
                <w:b w:val="0"/>
                <w:bCs/>
                <w:szCs w:val="24"/>
              </w:rPr>
              <w:t>5</w:t>
            </w:r>
            <w:r w:rsidR="00202FFF">
              <w:rPr>
                <w:rFonts w:ascii="Corbel" w:hAnsi="Corbel"/>
                <w:b w:val="0"/>
                <w:bCs/>
                <w:szCs w:val="24"/>
              </w:rPr>
              <w:t>).</w:t>
            </w:r>
            <w:r w:rsidR="0026009E">
              <w:rPr>
                <w:rFonts w:ascii="Corbel" w:hAnsi="Corbel"/>
                <w:b w:val="0"/>
                <w:bCs/>
                <w:szCs w:val="24"/>
              </w:rPr>
              <w:t xml:space="preserve"> </w:t>
            </w:r>
            <w:r w:rsidR="001735F7">
              <w:rPr>
                <w:rFonts w:ascii="Corbel" w:hAnsi="Corbel"/>
                <w:b w:val="0"/>
                <w:bCs/>
                <w:szCs w:val="24"/>
              </w:rPr>
              <w:t xml:space="preserve">Student tylko pobieżnie zna </w:t>
            </w:r>
            <w:r w:rsidR="00461C25">
              <w:rPr>
                <w:rFonts w:ascii="Corbel" w:hAnsi="Corbel"/>
                <w:b w:val="0"/>
                <w:bCs/>
                <w:szCs w:val="24"/>
              </w:rPr>
              <w:t>problematykę przedmiotu metafizyki i jej metody (w. nr 6-8)</w:t>
            </w:r>
            <w:r w:rsidR="001735F7">
              <w:rPr>
                <w:rFonts w:ascii="Corbel" w:hAnsi="Corbel"/>
                <w:b w:val="0"/>
                <w:bCs/>
                <w:szCs w:val="24"/>
              </w:rPr>
              <w:t xml:space="preserve">, nie </w:t>
            </w:r>
            <w:r w:rsidR="0083615E">
              <w:rPr>
                <w:rFonts w:ascii="Corbel" w:hAnsi="Corbel"/>
                <w:b w:val="0"/>
                <w:bCs/>
                <w:szCs w:val="24"/>
              </w:rPr>
              <w:t>dostrzega</w:t>
            </w:r>
            <w:r w:rsidR="001735F7">
              <w:rPr>
                <w:rFonts w:ascii="Corbel" w:hAnsi="Corbel"/>
                <w:b w:val="0"/>
                <w:bCs/>
                <w:szCs w:val="24"/>
              </w:rPr>
              <w:t xml:space="preserve"> znaczenia</w:t>
            </w:r>
            <w:r w:rsidR="0083615E">
              <w:rPr>
                <w:rFonts w:ascii="Corbel" w:hAnsi="Corbel"/>
                <w:b w:val="0"/>
                <w:bCs/>
                <w:szCs w:val="24"/>
              </w:rPr>
              <w:t xml:space="preserve"> teorii pluralizmu bytowego i orzekania analogicznego (ćw. nr 1-2).</w:t>
            </w:r>
            <w:r w:rsidR="002E4AD1">
              <w:rPr>
                <w:rFonts w:ascii="Corbel" w:hAnsi="Corbel"/>
                <w:b w:val="0"/>
                <w:bCs/>
                <w:szCs w:val="24"/>
              </w:rPr>
              <w:t xml:space="preserve"> W sposób uproszczony i schematyczny jest w stanie wymienić kategorie bytowe, zasady bytu i fakty bytowe (ćw. nr 3-5). </w:t>
            </w:r>
            <w:r w:rsidR="00202FFF">
              <w:rPr>
                <w:rFonts w:ascii="Corbel" w:hAnsi="Corbel"/>
                <w:b w:val="0"/>
                <w:bCs/>
                <w:szCs w:val="24"/>
              </w:rPr>
              <w:t xml:space="preserve"> </w:t>
            </w:r>
            <w:r w:rsidR="007643DC">
              <w:rPr>
                <w:rFonts w:ascii="Corbel" w:hAnsi="Corbel"/>
                <w:b w:val="0"/>
                <w:bCs/>
                <w:szCs w:val="24"/>
              </w:rPr>
              <w:t xml:space="preserve">W stopniu wyłącznie ogólnym potrafi przedstawić koncepcję bytu koniecznego i bytu przygodnego (ćw. nr 6). </w:t>
            </w:r>
            <w:r w:rsidR="008C72D2">
              <w:rPr>
                <w:rFonts w:ascii="Corbel" w:hAnsi="Corbel"/>
                <w:b w:val="0"/>
                <w:bCs/>
                <w:szCs w:val="24"/>
              </w:rPr>
              <w:t>Tylko pobieżnie umie określić różnice między metafizyką a innymi typami stanowisk poznawczych (fizykalizm, scjentyzm, fenomenologia, abstrakcjonizm pojęciowy)</w:t>
            </w:r>
            <w:r w:rsidR="00E729BC">
              <w:rPr>
                <w:rFonts w:ascii="Corbel" w:hAnsi="Corbel"/>
                <w:b w:val="0"/>
                <w:bCs/>
                <w:szCs w:val="24"/>
              </w:rPr>
              <w:t xml:space="preserve"> oraz nauk przyrodniczych (ćw. nr 7).</w:t>
            </w:r>
          </w:p>
          <w:p w14:paraId="21D74B1F" w14:textId="33D2150E" w:rsidR="0085747A" w:rsidRDefault="00C55019" w:rsidP="00A8621E">
            <w:pPr>
              <w:pStyle w:val="Punktygwne"/>
              <w:jc w:val="both"/>
              <w:rPr>
                <w:rFonts w:ascii="Corbel" w:hAnsi="Corbel"/>
                <w:b w:val="0"/>
                <w:bCs/>
                <w:szCs w:val="24"/>
              </w:rPr>
            </w:pPr>
            <w:r w:rsidRPr="00C008E9">
              <w:rPr>
                <w:rFonts w:ascii="Corbel" w:hAnsi="Corbel"/>
                <w:b w:val="0"/>
                <w:bCs/>
                <w:szCs w:val="24"/>
              </w:rPr>
              <w:t xml:space="preserve">- ocena </w:t>
            </w:r>
            <w:r>
              <w:rPr>
                <w:rFonts w:ascii="Corbel" w:hAnsi="Corbel"/>
                <w:b w:val="0"/>
                <w:bCs/>
                <w:szCs w:val="24"/>
              </w:rPr>
              <w:t>„</w:t>
            </w:r>
            <w:r w:rsidRPr="00C008E9">
              <w:rPr>
                <w:rFonts w:ascii="Corbel" w:hAnsi="Corbel"/>
                <w:b w:val="0"/>
                <w:bCs/>
                <w:szCs w:val="24"/>
              </w:rPr>
              <w:t>dobra</w:t>
            </w:r>
            <w:r>
              <w:rPr>
                <w:rFonts w:ascii="Corbel" w:hAnsi="Corbel"/>
                <w:b w:val="0"/>
                <w:bCs/>
                <w:szCs w:val="24"/>
              </w:rPr>
              <w:t>”</w:t>
            </w:r>
            <w:r w:rsidRPr="00C008E9">
              <w:rPr>
                <w:rFonts w:ascii="Corbel" w:hAnsi="Corbel"/>
                <w:b w:val="0"/>
                <w:bCs/>
                <w:szCs w:val="24"/>
              </w:rPr>
              <w:t xml:space="preserve"> (4.0):</w:t>
            </w:r>
            <w:r>
              <w:rPr>
                <w:rFonts w:ascii="Corbel" w:hAnsi="Corbel"/>
                <w:b w:val="0"/>
                <w:bCs/>
                <w:szCs w:val="24"/>
              </w:rPr>
              <w:t xml:space="preserve"> Student w szerszym stopniu zna i rozumie podstawowe zagadnienia metafizyki </w:t>
            </w:r>
            <w:r w:rsidR="000F6F7A">
              <w:rPr>
                <w:rFonts w:ascii="Corbel" w:hAnsi="Corbel"/>
                <w:b w:val="0"/>
                <w:bCs/>
                <w:szCs w:val="24"/>
              </w:rPr>
              <w:t xml:space="preserve">oraz jej historię </w:t>
            </w:r>
            <w:r>
              <w:rPr>
                <w:rFonts w:ascii="Corbel" w:hAnsi="Corbel"/>
                <w:b w:val="0"/>
                <w:bCs/>
                <w:szCs w:val="24"/>
              </w:rPr>
              <w:t xml:space="preserve">(w. nr 1-2). Potrafi omówić </w:t>
            </w:r>
            <w:r w:rsidR="00BC18E4">
              <w:rPr>
                <w:rFonts w:ascii="Corbel" w:hAnsi="Corbel"/>
                <w:b w:val="0"/>
                <w:bCs/>
                <w:szCs w:val="24"/>
              </w:rPr>
              <w:t>istotę doświadczenia metafiz</w:t>
            </w:r>
            <w:r>
              <w:rPr>
                <w:rFonts w:ascii="Corbel" w:hAnsi="Corbel"/>
                <w:b w:val="0"/>
                <w:bCs/>
                <w:szCs w:val="24"/>
              </w:rPr>
              <w:t xml:space="preserve">ycznego, jednak nie jest do końca świadom </w:t>
            </w:r>
            <w:r w:rsidR="00BC18E4">
              <w:rPr>
                <w:rFonts w:ascii="Corbel" w:hAnsi="Corbel"/>
                <w:b w:val="0"/>
                <w:bCs/>
                <w:szCs w:val="24"/>
              </w:rPr>
              <w:t>znaczenia poznania bytu „realnie istniejącego” (w. nr 3-</w:t>
            </w:r>
            <w:r w:rsidR="00CC1042">
              <w:rPr>
                <w:rFonts w:ascii="Corbel" w:hAnsi="Corbel"/>
                <w:b w:val="0"/>
                <w:bCs/>
                <w:szCs w:val="24"/>
              </w:rPr>
              <w:t>5</w:t>
            </w:r>
            <w:r w:rsidR="00BC18E4">
              <w:rPr>
                <w:rFonts w:ascii="Corbel" w:hAnsi="Corbel"/>
                <w:b w:val="0"/>
                <w:bCs/>
                <w:szCs w:val="24"/>
              </w:rPr>
              <w:t>).</w:t>
            </w:r>
            <w:r w:rsidR="00CC1042">
              <w:rPr>
                <w:rFonts w:ascii="Corbel" w:hAnsi="Corbel"/>
                <w:b w:val="0"/>
                <w:bCs/>
                <w:szCs w:val="24"/>
              </w:rPr>
              <w:t xml:space="preserve"> </w:t>
            </w:r>
            <w:r w:rsidR="00964C23">
              <w:rPr>
                <w:rFonts w:ascii="Corbel" w:hAnsi="Corbel"/>
                <w:b w:val="0"/>
                <w:bCs/>
                <w:szCs w:val="24"/>
              </w:rPr>
              <w:t xml:space="preserve">Rozumie </w:t>
            </w:r>
            <w:r w:rsidR="008E640F">
              <w:rPr>
                <w:rFonts w:ascii="Corbel" w:hAnsi="Corbel"/>
                <w:b w:val="0"/>
                <w:bCs/>
                <w:szCs w:val="24"/>
              </w:rPr>
              <w:t>specyfikę</w:t>
            </w:r>
            <w:r w:rsidR="00964C23">
              <w:rPr>
                <w:rFonts w:ascii="Corbel" w:hAnsi="Corbel"/>
                <w:b w:val="0"/>
                <w:bCs/>
                <w:szCs w:val="24"/>
              </w:rPr>
              <w:t xml:space="preserve"> przedmiotu metafizyki, ale nie w pełni dostrzega rolę materialnego i formalnego przedmiotu poznania metafizycznego w perspektywie metody metafizyki (w. </w:t>
            </w:r>
            <w:r w:rsidR="006F2030">
              <w:rPr>
                <w:rFonts w:ascii="Corbel" w:hAnsi="Corbel"/>
                <w:b w:val="0"/>
                <w:bCs/>
                <w:szCs w:val="24"/>
              </w:rPr>
              <w:t xml:space="preserve">nr </w:t>
            </w:r>
            <w:r w:rsidR="00964C23">
              <w:rPr>
                <w:rFonts w:ascii="Corbel" w:hAnsi="Corbel"/>
                <w:b w:val="0"/>
                <w:bCs/>
                <w:szCs w:val="24"/>
              </w:rPr>
              <w:t xml:space="preserve">6-7). </w:t>
            </w:r>
            <w:r w:rsidR="00656EB3">
              <w:rPr>
                <w:rFonts w:ascii="Corbel" w:hAnsi="Corbel"/>
                <w:b w:val="0"/>
                <w:bCs/>
                <w:szCs w:val="24"/>
              </w:rPr>
              <w:t xml:space="preserve">Zna rodzaje orzekania bytowego, </w:t>
            </w:r>
            <w:r w:rsidR="00F82EB9">
              <w:rPr>
                <w:rFonts w:ascii="Corbel" w:hAnsi="Corbel"/>
                <w:b w:val="0"/>
                <w:bCs/>
                <w:szCs w:val="24"/>
              </w:rPr>
              <w:t>jednak</w:t>
            </w:r>
            <w:r w:rsidR="00656EB3">
              <w:rPr>
                <w:rFonts w:ascii="Corbel" w:hAnsi="Corbel"/>
                <w:b w:val="0"/>
                <w:bCs/>
                <w:szCs w:val="24"/>
              </w:rPr>
              <w:t xml:space="preserve"> nie do końca zdaje sobie sprawę z roli analogii bytowej (ćw. nr 1). </w:t>
            </w:r>
            <w:r w:rsidR="0002799F">
              <w:rPr>
                <w:rFonts w:ascii="Corbel" w:hAnsi="Corbel"/>
                <w:b w:val="0"/>
                <w:bCs/>
                <w:szCs w:val="24"/>
              </w:rPr>
              <w:t xml:space="preserve">W stopniu wystarczającym, choć nie pogłębionym określa i rozróżnia kategorie bytowe, zasady bytu i fakty bytowe (ćw. nr 2-4). Student zdaje sobie sprawę z </w:t>
            </w:r>
            <w:r w:rsidR="00BF4B05">
              <w:rPr>
                <w:rFonts w:ascii="Corbel" w:hAnsi="Corbel"/>
                <w:b w:val="0"/>
                <w:bCs/>
                <w:szCs w:val="24"/>
              </w:rPr>
              <w:lastRenderedPageBreak/>
              <w:t>odrębności poznania metafizycznego względem innych dyscyplin poznawczych</w:t>
            </w:r>
            <w:r w:rsidR="00F82EB9">
              <w:rPr>
                <w:rFonts w:ascii="Corbel" w:hAnsi="Corbel"/>
                <w:b w:val="0"/>
                <w:bCs/>
                <w:szCs w:val="24"/>
              </w:rPr>
              <w:t xml:space="preserve">, </w:t>
            </w:r>
            <w:r w:rsidR="00A8621E">
              <w:rPr>
                <w:rFonts w:ascii="Corbel" w:hAnsi="Corbel"/>
                <w:b w:val="0"/>
                <w:bCs/>
                <w:szCs w:val="24"/>
              </w:rPr>
              <w:t>mimo tego nie dostrzega w pełni roli metafizyki jako „filozofii pierwszej” (ćw. nr 5-7).</w:t>
            </w:r>
          </w:p>
          <w:p w14:paraId="2C4A11CB" w14:textId="23FB5344" w:rsidR="00E31914" w:rsidRPr="00A8621E" w:rsidRDefault="002D34A0" w:rsidP="00A8621E">
            <w:pPr>
              <w:pStyle w:val="Punktygwne"/>
              <w:jc w:val="both"/>
              <w:rPr>
                <w:rFonts w:ascii="Corbel" w:hAnsi="Corbel"/>
                <w:b w:val="0"/>
                <w:bCs/>
                <w:szCs w:val="24"/>
              </w:rPr>
            </w:pPr>
            <w:r w:rsidRPr="00B803A3">
              <w:rPr>
                <w:rFonts w:ascii="Corbel" w:hAnsi="Corbel"/>
                <w:b w:val="0"/>
                <w:bCs/>
                <w:szCs w:val="24"/>
              </w:rPr>
              <w:t xml:space="preserve">- ocena „bardzo dobra” (5.0): </w:t>
            </w:r>
            <w:r>
              <w:rPr>
                <w:rFonts w:ascii="Corbel" w:hAnsi="Corbel"/>
                <w:b w:val="0"/>
                <w:bCs/>
                <w:szCs w:val="24"/>
              </w:rPr>
              <w:t>W</w:t>
            </w:r>
            <w:r w:rsidRPr="00B803A3">
              <w:rPr>
                <w:rFonts w:ascii="Corbel" w:hAnsi="Corbel"/>
                <w:b w:val="0"/>
                <w:bCs/>
                <w:szCs w:val="24"/>
              </w:rPr>
              <w:t xml:space="preserve">iedza studenta w zakresie </w:t>
            </w:r>
            <w:r>
              <w:rPr>
                <w:rFonts w:ascii="Corbel" w:hAnsi="Corbel"/>
                <w:b w:val="0"/>
                <w:bCs/>
                <w:szCs w:val="24"/>
              </w:rPr>
              <w:t xml:space="preserve">wszystkich </w:t>
            </w:r>
            <w:r w:rsidRPr="00B803A3">
              <w:rPr>
                <w:rFonts w:ascii="Corbel" w:hAnsi="Corbel"/>
                <w:b w:val="0"/>
                <w:bCs/>
                <w:szCs w:val="24"/>
              </w:rPr>
              <w:t xml:space="preserve">omawianych w trakcie zajęć zagadnień jest wyczerpująca, pogłębiona i spójna. </w:t>
            </w:r>
            <w:r>
              <w:rPr>
                <w:rFonts w:ascii="Corbel" w:hAnsi="Corbel"/>
                <w:b w:val="0"/>
                <w:bCs/>
                <w:szCs w:val="24"/>
              </w:rPr>
              <w:t>W</w:t>
            </w:r>
            <w:r w:rsidRPr="00B803A3">
              <w:rPr>
                <w:rFonts w:ascii="Corbel" w:hAnsi="Corbel"/>
                <w:b w:val="0"/>
                <w:bCs/>
                <w:szCs w:val="24"/>
              </w:rPr>
              <w:t xml:space="preserve">ie on bardzo dobrze, </w:t>
            </w:r>
            <w:r>
              <w:rPr>
                <w:rFonts w:ascii="Corbel" w:hAnsi="Corbel"/>
                <w:b w:val="0"/>
                <w:bCs/>
                <w:szCs w:val="24"/>
              </w:rPr>
              <w:t>jaka jest wartość i specyfika metafizyki, a także jaki jest jej wkład w kulturę europejską (w. nr 1</w:t>
            </w:r>
            <w:r w:rsidR="009042CB">
              <w:rPr>
                <w:rFonts w:ascii="Corbel" w:hAnsi="Corbel"/>
                <w:b w:val="0"/>
                <w:bCs/>
                <w:szCs w:val="24"/>
              </w:rPr>
              <w:t>-2</w:t>
            </w:r>
            <w:r>
              <w:rPr>
                <w:rFonts w:ascii="Corbel" w:hAnsi="Corbel"/>
                <w:b w:val="0"/>
                <w:bCs/>
                <w:szCs w:val="24"/>
              </w:rPr>
              <w:t>).</w:t>
            </w:r>
            <w:r w:rsidR="009042CB">
              <w:rPr>
                <w:rFonts w:ascii="Corbel" w:hAnsi="Corbel"/>
                <w:b w:val="0"/>
                <w:bCs/>
                <w:szCs w:val="24"/>
              </w:rPr>
              <w:t xml:space="preserve"> W sposób pełny i kompletny potrafi</w:t>
            </w:r>
            <w:r w:rsidR="00327180">
              <w:rPr>
                <w:rFonts w:ascii="Corbel" w:hAnsi="Corbel"/>
                <w:b w:val="0"/>
                <w:bCs/>
                <w:szCs w:val="24"/>
              </w:rPr>
              <w:t xml:space="preserve"> omówić specyfikę poznania metafizycznego i doświadczenia metafizycznego</w:t>
            </w:r>
            <w:r w:rsidR="0066573E">
              <w:rPr>
                <w:rFonts w:ascii="Corbel" w:hAnsi="Corbel"/>
                <w:b w:val="0"/>
                <w:bCs/>
                <w:szCs w:val="24"/>
              </w:rPr>
              <w:t xml:space="preserve"> (w. </w:t>
            </w:r>
            <w:r w:rsidR="00FE01FE">
              <w:rPr>
                <w:rFonts w:ascii="Corbel" w:hAnsi="Corbel"/>
                <w:b w:val="0"/>
                <w:bCs/>
                <w:szCs w:val="24"/>
              </w:rPr>
              <w:t xml:space="preserve">nr </w:t>
            </w:r>
            <w:r w:rsidR="0066573E">
              <w:rPr>
                <w:rFonts w:ascii="Corbel" w:hAnsi="Corbel"/>
                <w:b w:val="0"/>
                <w:bCs/>
                <w:szCs w:val="24"/>
              </w:rPr>
              <w:t>3-5).</w:t>
            </w:r>
            <w:r w:rsidR="00FE01FE">
              <w:rPr>
                <w:rFonts w:ascii="Corbel" w:hAnsi="Corbel"/>
                <w:b w:val="0"/>
                <w:bCs/>
                <w:szCs w:val="24"/>
              </w:rPr>
              <w:t xml:space="preserve"> </w:t>
            </w:r>
            <w:r w:rsidR="00343E27">
              <w:rPr>
                <w:rFonts w:ascii="Corbel" w:hAnsi="Corbel"/>
                <w:b w:val="0"/>
                <w:bCs/>
                <w:szCs w:val="24"/>
              </w:rPr>
              <w:t xml:space="preserve">Precyzyjnie i wielowątkowo opisuje przedmiot i metodę metafizyki (w. nr 6-8). </w:t>
            </w:r>
            <w:r w:rsidR="00F428E5">
              <w:rPr>
                <w:rFonts w:ascii="Corbel" w:hAnsi="Corbel"/>
                <w:b w:val="0"/>
                <w:bCs/>
                <w:szCs w:val="24"/>
              </w:rPr>
              <w:t xml:space="preserve">Bezbłędnie </w:t>
            </w:r>
            <w:r w:rsidR="000514B1">
              <w:rPr>
                <w:rFonts w:ascii="Corbel" w:hAnsi="Corbel"/>
                <w:b w:val="0"/>
                <w:bCs/>
                <w:szCs w:val="24"/>
              </w:rPr>
              <w:t xml:space="preserve">potrafi scharakteryzować rolę i znaczenie orzekania analogicznego (ćw. nr 1-2), a także określić kategorie bytowe, transcendentalne własności bytu, zasady bytu i fakty bytowe (ćw. nr 3-4). </w:t>
            </w:r>
            <w:r w:rsidR="00A443E7">
              <w:rPr>
                <w:rFonts w:ascii="Corbel" w:hAnsi="Corbel"/>
                <w:b w:val="0"/>
                <w:bCs/>
                <w:szCs w:val="24"/>
              </w:rPr>
              <w:t xml:space="preserve">Umiejętnie i wszechstronnie referuje </w:t>
            </w:r>
            <w:r w:rsidR="00D747A6">
              <w:rPr>
                <w:rFonts w:ascii="Corbel" w:hAnsi="Corbel"/>
                <w:b w:val="0"/>
                <w:bCs/>
                <w:szCs w:val="24"/>
              </w:rPr>
              <w:t xml:space="preserve">różnicę między bytem przygodnym a bytem koniecznym (ćw. nr 5), jak również przedstawia odrębność metafizyki względem innych nauk (6-7).  </w:t>
            </w:r>
            <w:r w:rsidR="000514B1">
              <w:rPr>
                <w:rFonts w:ascii="Corbel" w:hAnsi="Corbel"/>
                <w:b w:val="0"/>
                <w:bCs/>
                <w:szCs w:val="24"/>
              </w:rPr>
              <w:t xml:space="preserve"> </w:t>
            </w:r>
            <w:r w:rsidR="0066573E">
              <w:rPr>
                <w:rFonts w:ascii="Corbel" w:hAnsi="Corbel"/>
                <w:b w:val="0"/>
                <w:bCs/>
                <w:szCs w:val="24"/>
              </w:rPr>
              <w:t xml:space="preserve"> </w:t>
            </w:r>
          </w:p>
        </w:tc>
      </w:tr>
    </w:tbl>
    <w:p w14:paraId="061640FA" w14:textId="77777777" w:rsidR="0085747A" w:rsidRPr="00B169DF" w:rsidRDefault="0085747A" w:rsidP="009C54AE">
      <w:pPr>
        <w:pStyle w:val="Punktygwne"/>
        <w:spacing w:before="0" w:after="0"/>
        <w:rPr>
          <w:rFonts w:ascii="Corbel" w:hAnsi="Corbel"/>
          <w:b w:val="0"/>
          <w:smallCaps w:val="0"/>
          <w:szCs w:val="24"/>
        </w:rPr>
      </w:pPr>
    </w:p>
    <w:p w14:paraId="1EC758D7" w14:textId="77777777" w:rsidR="009F4610" w:rsidRPr="00B169DF" w:rsidRDefault="0085747A" w:rsidP="009C54AE">
      <w:pPr>
        <w:pStyle w:val="Bezodstpw"/>
        <w:ind w:left="284" w:hanging="284"/>
        <w:jc w:val="both"/>
        <w:rPr>
          <w:rFonts w:ascii="Corbel" w:hAnsi="Corbel"/>
          <w:b/>
          <w:sz w:val="24"/>
          <w:szCs w:val="24"/>
        </w:rPr>
      </w:pPr>
      <w:r w:rsidRPr="00B169DF">
        <w:rPr>
          <w:rFonts w:ascii="Corbel" w:hAnsi="Corbel"/>
          <w:b/>
          <w:sz w:val="24"/>
          <w:szCs w:val="24"/>
        </w:rPr>
        <w:t xml:space="preserve">5. </w:t>
      </w:r>
      <w:r w:rsidR="00C61DC5" w:rsidRPr="00B169DF">
        <w:rPr>
          <w:rFonts w:ascii="Corbel" w:hAnsi="Corbel"/>
          <w:b/>
          <w:sz w:val="24"/>
          <w:szCs w:val="24"/>
        </w:rPr>
        <w:t xml:space="preserve">CAŁKOWITY NAKŁAD PRACY STUDENTA POTRZEBNY DO OSIĄGNIĘCIA ZAŁOŻONYCH EFEKTÓW W GODZINACH ORAZ PUNKTACH ECTS </w:t>
      </w:r>
    </w:p>
    <w:p w14:paraId="60A7F56A"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B169DF" w14:paraId="0402A5C6" w14:textId="77777777" w:rsidTr="003E1941">
        <w:tc>
          <w:tcPr>
            <w:tcW w:w="4962" w:type="dxa"/>
            <w:vAlign w:val="center"/>
          </w:tcPr>
          <w:p w14:paraId="267EBE0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Forma a</w:t>
            </w:r>
            <w:r w:rsidR="0085747A" w:rsidRPr="00B169DF">
              <w:rPr>
                <w:rFonts w:ascii="Corbel" w:hAnsi="Corbel"/>
                <w:b/>
                <w:sz w:val="24"/>
                <w:szCs w:val="24"/>
              </w:rPr>
              <w:t>ktywnoś</w:t>
            </w:r>
            <w:r w:rsidRPr="00B169DF">
              <w:rPr>
                <w:rFonts w:ascii="Corbel" w:hAnsi="Corbel"/>
                <w:b/>
                <w:sz w:val="24"/>
                <w:szCs w:val="24"/>
              </w:rPr>
              <w:t>ci</w:t>
            </w:r>
          </w:p>
        </w:tc>
        <w:tc>
          <w:tcPr>
            <w:tcW w:w="4677" w:type="dxa"/>
            <w:vAlign w:val="center"/>
          </w:tcPr>
          <w:p w14:paraId="674CAFD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Średnia l</w:t>
            </w:r>
            <w:r w:rsidR="0085747A" w:rsidRPr="00B169DF">
              <w:rPr>
                <w:rFonts w:ascii="Corbel" w:hAnsi="Corbel"/>
                <w:b/>
                <w:sz w:val="24"/>
                <w:szCs w:val="24"/>
              </w:rPr>
              <w:t>iczba godzin</w:t>
            </w:r>
            <w:r w:rsidR="0071620A" w:rsidRPr="00B169DF">
              <w:rPr>
                <w:rFonts w:ascii="Corbel" w:hAnsi="Corbel"/>
                <w:b/>
                <w:sz w:val="24"/>
                <w:szCs w:val="24"/>
              </w:rPr>
              <w:t xml:space="preserve"> </w:t>
            </w:r>
            <w:r w:rsidRPr="00B169DF">
              <w:rPr>
                <w:rFonts w:ascii="Corbel" w:hAnsi="Corbel"/>
                <w:b/>
                <w:sz w:val="24"/>
                <w:szCs w:val="24"/>
              </w:rPr>
              <w:t>na zrealizowanie aktywności</w:t>
            </w:r>
          </w:p>
        </w:tc>
      </w:tr>
      <w:tr w:rsidR="0085747A" w:rsidRPr="00B169DF" w14:paraId="6AD4F68E" w14:textId="77777777" w:rsidTr="00923D7D">
        <w:tc>
          <w:tcPr>
            <w:tcW w:w="4962" w:type="dxa"/>
          </w:tcPr>
          <w:p w14:paraId="749E4829" w14:textId="77777777" w:rsidR="0085747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G</w:t>
            </w:r>
            <w:r w:rsidR="0085747A" w:rsidRPr="00B169DF">
              <w:rPr>
                <w:rFonts w:ascii="Corbel" w:hAnsi="Corbel"/>
                <w:sz w:val="24"/>
                <w:szCs w:val="24"/>
              </w:rPr>
              <w:t xml:space="preserve">odziny </w:t>
            </w:r>
            <w:r w:rsidR="003F205D" w:rsidRPr="00B169DF">
              <w:rPr>
                <w:rFonts w:ascii="Corbel" w:hAnsi="Corbel"/>
                <w:sz w:val="24"/>
                <w:szCs w:val="24"/>
              </w:rPr>
              <w:t>z </w:t>
            </w:r>
            <w:r w:rsidR="000A3CDF" w:rsidRPr="00B169DF">
              <w:rPr>
                <w:rFonts w:ascii="Corbel" w:hAnsi="Corbel"/>
                <w:sz w:val="24"/>
                <w:szCs w:val="24"/>
              </w:rPr>
              <w:t xml:space="preserve">harmonogramu </w:t>
            </w:r>
            <w:r w:rsidRPr="00B169DF">
              <w:rPr>
                <w:rFonts w:ascii="Corbel" w:hAnsi="Corbel"/>
                <w:sz w:val="24"/>
                <w:szCs w:val="24"/>
              </w:rPr>
              <w:t>studiów</w:t>
            </w:r>
          </w:p>
        </w:tc>
        <w:tc>
          <w:tcPr>
            <w:tcW w:w="4677" w:type="dxa"/>
          </w:tcPr>
          <w:p w14:paraId="5D33EFFE" w14:textId="1568DC0A" w:rsidR="0085747A" w:rsidRDefault="00C44772" w:rsidP="00C44772">
            <w:pPr>
              <w:pStyle w:val="Akapitzlist"/>
              <w:spacing w:after="0" w:line="240" w:lineRule="auto"/>
              <w:ind w:left="0"/>
              <w:jc w:val="center"/>
              <w:rPr>
                <w:rFonts w:ascii="Corbel" w:hAnsi="Corbel"/>
                <w:sz w:val="24"/>
                <w:szCs w:val="24"/>
              </w:rPr>
            </w:pPr>
            <w:r>
              <w:rPr>
                <w:rFonts w:ascii="Corbel" w:hAnsi="Corbel"/>
                <w:sz w:val="24"/>
                <w:szCs w:val="24"/>
              </w:rPr>
              <w:t>Ćwiczenia – 15</w:t>
            </w:r>
          </w:p>
          <w:p w14:paraId="774345AD" w14:textId="72CE36C8" w:rsidR="00C44772" w:rsidRPr="00B169DF" w:rsidRDefault="00C44772" w:rsidP="00C44772">
            <w:pPr>
              <w:pStyle w:val="Akapitzlist"/>
              <w:spacing w:after="0" w:line="240" w:lineRule="auto"/>
              <w:ind w:left="0"/>
              <w:jc w:val="center"/>
              <w:rPr>
                <w:rFonts w:ascii="Corbel" w:hAnsi="Corbel"/>
                <w:sz w:val="24"/>
                <w:szCs w:val="24"/>
              </w:rPr>
            </w:pPr>
            <w:r>
              <w:rPr>
                <w:rFonts w:ascii="Corbel" w:hAnsi="Corbel"/>
                <w:sz w:val="24"/>
                <w:szCs w:val="24"/>
              </w:rPr>
              <w:t>Wykład – 15</w:t>
            </w:r>
          </w:p>
        </w:tc>
      </w:tr>
      <w:tr w:rsidR="00C61DC5" w:rsidRPr="00B169DF" w14:paraId="654D8B81" w14:textId="77777777" w:rsidTr="00923D7D">
        <w:tc>
          <w:tcPr>
            <w:tcW w:w="4962" w:type="dxa"/>
          </w:tcPr>
          <w:p w14:paraId="07039768"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Inne z udziałem nauczyciela</w:t>
            </w:r>
            <w:r w:rsidR="000A3CDF" w:rsidRPr="00B169DF">
              <w:rPr>
                <w:rFonts w:ascii="Corbel" w:hAnsi="Corbel"/>
                <w:sz w:val="24"/>
                <w:szCs w:val="24"/>
              </w:rPr>
              <w:t xml:space="preserve"> akademickiego</w:t>
            </w:r>
          </w:p>
          <w:p w14:paraId="2FD420F6"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(udział w konsultacjach, egzaminie)</w:t>
            </w:r>
          </w:p>
        </w:tc>
        <w:tc>
          <w:tcPr>
            <w:tcW w:w="4677" w:type="dxa"/>
          </w:tcPr>
          <w:p w14:paraId="78014F56" w14:textId="1F487A8D" w:rsidR="00C61DC5" w:rsidRPr="00B169DF" w:rsidRDefault="00DD3583" w:rsidP="00DD3583">
            <w:pPr>
              <w:pStyle w:val="Akapitzlist"/>
              <w:spacing w:after="0" w:line="240" w:lineRule="auto"/>
              <w:ind w:left="0"/>
              <w:jc w:val="center"/>
              <w:rPr>
                <w:rFonts w:ascii="Corbel" w:hAnsi="Corbel"/>
                <w:sz w:val="24"/>
                <w:szCs w:val="24"/>
              </w:rPr>
            </w:pPr>
            <w:r>
              <w:rPr>
                <w:rFonts w:ascii="Corbel" w:hAnsi="Corbel"/>
                <w:sz w:val="24"/>
                <w:szCs w:val="24"/>
              </w:rPr>
              <w:t>5</w:t>
            </w:r>
          </w:p>
        </w:tc>
      </w:tr>
      <w:tr w:rsidR="00C61DC5" w:rsidRPr="00B169DF" w14:paraId="7F057C18" w14:textId="77777777" w:rsidTr="00923D7D">
        <w:tc>
          <w:tcPr>
            <w:tcW w:w="4962" w:type="dxa"/>
          </w:tcPr>
          <w:p w14:paraId="6AEDB80A" w14:textId="77777777" w:rsidR="0071620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Godziny niekontaktowe – praca własna studenta</w:t>
            </w:r>
          </w:p>
          <w:p w14:paraId="3CBA5237"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(przygotowanie do zajęć, egzaminu, napisanie referatu itp.)</w:t>
            </w:r>
          </w:p>
        </w:tc>
        <w:tc>
          <w:tcPr>
            <w:tcW w:w="4677" w:type="dxa"/>
          </w:tcPr>
          <w:p w14:paraId="52F0E81D" w14:textId="1376379E" w:rsidR="00C61DC5" w:rsidRPr="00B169DF" w:rsidRDefault="00DD3583" w:rsidP="00DD3583">
            <w:pPr>
              <w:pStyle w:val="Akapitzlist"/>
              <w:spacing w:after="0" w:line="240" w:lineRule="auto"/>
              <w:ind w:left="0"/>
              <w:jc w:val="center"/>
              <w:rPr>
                <w:rFonts w:ascii="Corbel" w:hAnsi="Corbel"/>
                <w:sz w:val="24"/>
                <w:szCs w:val="24"/>
              </w:rPr>
            </w:pPr>
            <w:r>
              <w:rPr>
                <w:rFonts w:ascii="Corbel" w:hAnsi="Corbel"/>
                <w:sz w:val="24"/>
                <w:szCs w:val="24"/>
              </w:rPr>
              <w:t>15</w:t>
            </w:r>
          </w:p>
        </w:tc>
      </w:tr>
      <w:tr w:rsidR="0085747A" w:rsidRPr="00B169DF" w14:paraId="41E1B402" w14:textId="77777777" w:rsidTr="00923D7D">
        <w:tc>
          <w:tcPr>
            <w:tcW w:w="4962" w:type="dxa"/>
          </w:tcPr>
          <w:p w14:paraId="1076A393" w14:textId="77777777" w:rsidR="0085747A" w:rsidRPr="00B169DF" w:rsidRDefault="0085747A" w:rsidP="009C54AE">
            <w:pPr>
              <w:pStyle w:val="Akapitzlist"/>
              <w:spacing w:after="0" w:line="240" w:lineRule="auto"/>
              <w:ind w:left="0"/>
              <w:rPr>
                <w:rFonts w:ascii="Corbel" w:hAnsi="Corbel"/>
                <w:sz w:val="24"/>
                <w:szCs w:val="24"/>
              </w:rPr>
            </w:pPr>
            <w:r w:rsidRPr="00B169DF">
              <w:rPr>
                <w:rFonts w:ascii="Corbel" w:hAnsi="Corbel"/>
                <w:sz w:val="24"/>
                <w:szCs w:val="24"/>
              </w:rPr>
              <w:t>SUMA GODZIN</w:t>
            </w:r>
          </w:p>
        </w:tc>
        <w:tc>
          <w:tcPr>
            <w:tcW w:w="4677" w:type="dxa"/>
          </w:tcPr>
          <w:p w14:paraId="326E05CF" w14:textId="59A90CFB" w:rsidR="0085747A" w:rsidRPr="00B169DF" w:rsidRDefault="002F0BDE" w:rsidP="002F0BDE">
            <w:pPr>
              <w:pStyle w:val="Akapitzlist"/>
              <w:spacing w:after="0" w:line="240" w:lineRule="auto"/>
              <w:ind w:left="0"/>
              <w:jc w:val="center"/>
              <w:rPr>
                <w:rFonts w:ascii="Corbel" w:hAnsi="Corbel"/>
                <w:sz w:val="24"/>
                <w:szCs w:val="24"/>
              </w:rPr>
            </w:pPr>
            <w:r>
              <w:rPr>
                <w:rFonts w:ascii="Corbel" w:hAnsi="Corbel"/>
                <w:sz w:val="24"/>
                <w:szCs w:val="24"/>
              </w:rPr>
              <w:t>50</w:t>
            </w:r>
          </w:p>
        </w:tc>
      </w:tr>
      <w:tr w:rsidR="0085747A" w:rsidRPr="00B169DF" w14:paraId="3028168B" w14:textId="77777777" w:rsidTr="00923D7D">
        <w:tc>
          <w:tcPr>
            <w:tcW w:w="4962" w:type="dxa"/>
          </w:tcPr>
          <w:p w14:paraId="0AC39A74" w14:textId="77777777" w:rsidR="0085747A" w:rsidRPr="00B169DF" w:rsidRDefault="0085747A" w:rsidP="009C54AE">
            <w:pPr>
              <w:pStyle w:val="Akapitzlist"/>
              <w:spacing w:after="0" w:line="240" w:lineRule="auto"/>
              <w:ind w:left="0"/>
              <w:rPr>
                <w:rFonts w:ascii="Corbel" w:hAnsi="Corbel"/>
                <w:b/>
                <w:sz w:val="24"/>
                <w:szCs w:val="24"/>
              </w:rPr>
            </w:pPr>
            <w:r w:rsidRPr="00B169DF">
              <w:rPr>
                <w:rFonts w:ascii="Corbel" w:hAnsi="Corbel"/>
                <w:b/>
                <w:sz w:val="24"/>
                <w:szCs w:val="24"/>
              </w:rPr>
              <w:t>SUMARYCZNA LICZBA PUNKTÓW ECTS</w:t>
            </w:r>
          </w:p>
        </w:tc>
        <w:tc>
          <w:tcPr>
            <w:tcW w:w="4677" w:type="dxa"/>
          </w:tcPr>
          <w:p w14:paraId="0D0912EF" w14:textId="6C6402E2" w:rsidR="0085747A" w:rsidRPr="00B169DF" w:rsidRDefault="002F0BDE" w:rsidP="002F0BDE">
            <w:pPr>
              <w:pStyle w:val="Akapitzlist"/>
              <w:spacing w:after="0" w:line="240" w:lineRule="auto"/>
              <w:ind w:left="0"/>
              <w:jc w:val="center"/>
              <w:rPr>
                <w:rFonts w:ascii="Corbel" w:hAnsi="Corbel"/>
                <w:sz w:val="24"/>
                <w:szCs w:val="24"/>
              </w:rPr>
            </w:pPr>
            <w:r>
              <w:rPr>
                <w:rFonts w:ascii="Corbel" w:hAnsi="Corbel"/>
                <w:sz w:val="24"/>
                <w:szCs w:val="24"/>
              </w:rPr>
              <w:t>2</w:t>
            </w:r>
          </w:p>
        </w:tc>
      </w:tr>
    </w:tbl>
    <w:p w14:paraId="0CF5A36C" w14:textId="77777777" w:rsidR="0085747A" w:rsidRPr="00B169DF" w:rsidRDefault="00923D7D" w:rsidP="009C54AE">
      <w:pPr>
        <w:pStyle w:val="Punktygwne"/>
        <w:spacing w:before="0" w:after="0"/>
        <w:ind w:left="426"/>
        <w:rPr>
          <w:rFonts w:ascii="Corbel" w:hAnsi="Corbel"/>
          <w:b w:val="0"/>
          <w:i/>
          <w:smallCaps w:val="0"/>
          <w:szCs w:val="24"/>
        </w:rPr>
      </w:pPr>
      <w:r w:rsidRPr="00B169DF">
        <w:rPr>
          <w:rFonts w:ascii="Corbel" w:hAnsi="Corbel"/>
          <w:b w:val="0"/>
          <w:i/>
          <w:smallCaps w:val="0"/>
          <w:szCs w:val="24"/>
        </w:rPr>
        <w:t xml:space="preserve">* </w:t>
      </w:r>
      <w:r w:rsidR="00C61DC5" w:rsidRPr="00B169DF">
        <w:rPr>
          <w:rFonts w:ascii="Corbel" w:hAnsi="Corbel"/>
          <w:b w:val="0"/>
          <w:i/>
          <w:smallCaps w:val="0"/>
          <w:szCs w:val="24"/>
        </w:rPr>
        <w:t>Należy uwzględnić, że 1 pkt ECTS odpowiada 25-30 godzin całkowitego nakładu pracy studenta.</w:t>
      </w:r>
    </w:p>
    <w:p w14:paraId="468B204E" w14:textId="77777777" w:rsidR="003E1941" w:rsidRPr="00B169DF" w:rsidRDefault="003E1941" w:rsidP="009C54AE">
      <w:pPr>
        <w:pStyle w:val="Punktygwne"/>
        <w:spacing w:before="0" w:after="0"/>
        <w:rPr>
          <w:rFonts w:ascii="Corbel" w:hAnsi="Corbel"/>
          <w:b w:val="0"/>
          <w:smallCaps w:val="0"/>
          <w:szCs w:val="24"/>
        </w:rPr>
      </w:pPr>
    </w:p>
    <w:p w14:paraId="62632168" w14:textId="77777777" w:rsidR="0085747A" w:rsidRPr="00B169DF" w:rsidRDefault="0071620A" w:rsidP="009C54AE">
      <w:pPr>
        <w:pStyle w:val="Punktygwne"/>
        <w:spacing w:before="0" w:after="0"/>
        <w:rPr>
          <w:rFonts w:ascii="Corbel" w:hAnsi="Corbel"/>
          <w:smallCaps w:val="0"/>
          <w:szCs w:val="24"/>
        </w:rPr>
      </w:pPr>
      <w:r w:rsidRPr="00B169DF">
        <w:rPr>
          <w:rFonts w:ascii="Corbel" w:hAnsi="Corbel"/>
          <w:smallCaps w:val="0"/>
          <w:szCs w:val="24"/>
        </w:rPr>
        <w:t xml:space="preserve">6. </w:t>
      </w:r>
      <w:r w:rsidR="0085747A" w:rsidRPr="00B169DF">
        <w:rPr>
          <w:rFonts w:ascii="Corbel" w:hAnsi="Corbel"/>
          <w:smallCaps w:val="0"/>
          <w:szCs w:val="24"/>
        </w:rPr>
        <w:t>PRAKTYKI ZAWO</w:t>
      </w:r>
      <w:r w:rsidR="009D3F3B" w:rsidRPr="00B169DF">
        <w:rPr>
          <w:rFonts w:ascii="Corbel" w:hAnsi="Corbel"/>
          <w:smallCaps w:val="0"/>
          <w:szCs w:val="24"/>
        </w:rPr>
        <w:t>DOWE W RAMACH PRZEDMIOTU</w:t>
      </w:r>
    </w:p>
    <w:p w14:paraId="10058127" w14:textId="77777777" w:rsidR="0085747A" w:rsidRPr="00B169DF"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B169DF" w14:paraId="65DF6A43" w14:textId="77777777" w:rsidTr="0071620A">
        <w:trPr>
          <w:trHeight w:val="397"/>
        </w:trPr>
        <w:tc>
          <w:tcPr>
            <w:tcW w:w="3544" w:type="dxa"/>
          </w:tcPr>
          <w:p w14:paraId="3E387E00"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wymiar godzinowy</w:t>
            </w:r>
          </w:p>
        </w:tc>
        <w:tc>
          <w:tcPr>
            <w:tcW w:w="3969" w:type="dxa"/>
          </w:tcPr>
          <w:p w14:paraId="18468EC2" w14:textId="147D1DDD" w:rsidR="0085747A" w:rsidRPr="00B169DF" w:rsidRDefault="00B10F24"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 xml:space="preserve">Nie przewidziano </w:t>
            </w:r>
          </w:p>
        </w:tc>
      </w:tr>
      <w:tr w:rsidR="0085747A" w:rsidRPr="00B169DF" w14:paraId="036C7E19" w14:textId="77777777" w:rsidTr="0071620A">
        <w:trPr>
          <w:trHeight w:val="397"/>
        </w:trPr>
        <w:tc>
          <w:tcPr>
            <w:tcW w:w="3544" w:type="dxa"/>
          </w:tcPr>
          <w:p w14:paraId="46FC789C"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 xml:space="preserve">zasady i formy odbywania praktyk </w:t>
            </w:r>
          </w:p>
        </w:tc>
        <w:tc>
          <w:tcPr>
            <w:tcW w:w="3969" w:type="dxa"/>
          </w:tcPr>
          <w:p w14:paraId="5EABE491" w14:textId="2C42EF99" w:rsidR="0085747A" w:rsidRPr="00B169DF" w:rsidRDefault="00B10F24" w:rsidP="009C54AE">
            <w:pPr>
              <w:pStyle w:val="Punktygwne"/>
              <w:spacing w:before="0" w:after="0"/>
              <w:rPr>
                <w:rFonts w:ascii="Corbel" w:hAnsi="Corbel"/>
                <w:b w:val="0"/>
                <w:smallCaps w:val="0"/>
                <w:szCs w:val="24"/>
              </w:rPr>
            </w:pPr>
            <w:r>
              <w:rPr>
                <w:rFonts w:ascii="Corbel" w:hAnsi="Corbel"/>
                <w:b w:val="0"/>
                <w:smallCaps w:val="0"/>
                <w:szCs w:val="24"/>
              </w:rPr>
              <w:t xml:space="preserve">Nie przewidziano </w:t>
            </w:r>
          </w:p>
        </w:tc>
      </w:tr>
    </w:tbl>
    <w:p w14:paraId="742E3C60" w14:textId="77777777" w:rsidR="003E1941" w:rsidRPr="00B169DF" w:rsidRDefault="003E1941" w:rsidP="009C54AE">
      <w:pPr>
        <w:pStyle w:val="Punktygwne"/>
        <w:spacing w:before="0" w:after="0"/>
        <w:ind w:left="360"/>
        <w:rPr>
          <w:rFonts w:ascii="Corbel" w:hAnsi="Corbel"/>
          <w:b w:val="0"/>
          <w:smallCaps w:val="0"/>
          <w:szCs w:val="24"/>
        </w:rPr>
      </w:pPr>
    </w:p>
    <w:p w14:paraId="2CCF3107" w14:textId="77777777" w:rsidR="0085747A" w:rsidRPr="00B169DF" w:rsidRDefault="00675843" w:rsidP="009C54AE">
      <w:pPr>
        <w:pStyle w:val="Punktygwne"/>
        <w:spacing w:before="0" w:after="0"/>
        <w:rPr>
          <w:rFonts w:ascii="Corbel" w:hAnsi="Corbel"/>
          <w:smallCaps w:val="0"/>
          <w:szCs w:val="24"/>
        </w:rPr>
      </w:pPr>
      <w:r w:rsidRPr="00B169DF">
        <w:rPr>
          <w:rFonts w:ascii="Corbel" w:hAnsi="Corbel"/>
          <w:smallCaps w:val="0"/>
          <w:szCs w:val="24"/>
        </w:rPr>
        <w:t xml:space="preserve">7. </w:t>
      </w:r>
      <w:r w:rsidR="0085747A" w:rsidRPr="00B169DF">
        <w:rPr>
          <w:rFonts w:ascii="Corbel" w:hAnsi="Corbel"/>
          <w:smallCaps w:val="0"/>
          <w:szCs w:val="24"/>
        </w:rPr>
        <w:t>LITERATURA</w:t>
      </w:r>
      <w:r w:rsidRPr="00B169DF">
        <w:rPr>
          <w:rFonts w:ascii="Corbel" w:hAnsi="Corbel"/>
          <w:smallCaps w:val="0"/>
          <w:szCs w:val="24"/>
        </w:rPr>
        <w:t xml:space="preserve"> </w:t>
      </w:r>
    </w:p>
    <w:p w14:paraId="2398A0A7" w14:textId="77777777" w:rsidR="00675843" w:rsidRPr="00B169DF"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B169DF" w14:paraId="14835628" w14:textId="77777777" w:rsidTr="0071620A">
        <w:trPr>
          <w:trHeight w:val="397"/>
        </w:trPr>
        <w:tc>
          <w:tcPr>
            <w:tcW w:w="7513" w:type="dxa"/>
          </w:tcPr>
          <w:p w14:paraId="024A4EC1" w14:textId="77777777" w:rsidR="0085747A" w:rsidRPr="009548F3" w:rsidRDefault="0085747A" w:rsidP="009C54AE">
            <w:pPr>
              <w:pStyle w:val="Punktygwne"/>
              <w:spacing w:before="0" w:after="0"/>
              <w:rPr>
                <w:rFonts w:ascii="Corbel" w:hAnsi="Corbel"/>
                <w:bCs/>
                <w:smallCaps w:val="0"/>
                <w:szCs w:val="24"/>
              </w:rPr>
            </w:pPr>
            <w:r w:rsidRPr="009548F3">
              <w:rPr>
                <w:rFonts w:ascii="Corbel" w:hAnsi="Corbel"/>
                <w:bCs/>
                <w:smallCaps w:val="0"/>
                <w:szCs w:val="24"/>
              </w:rPr>
              <w:t>Literatura podstawowa:</w:t>
            </w:r>
          </w:p>
          <w:p w14:paraId="2C9AA4AA" w14:textId="77777777" w:rsidR="00D75AC6" w:rsidRDefault="00D75AC6" w:rsidP="00D75AC6">
            <w:pPr>
              <w:spacing w:after="0" w:line="240" w:lineRule="auto"/>
              <w:ind w:left="709" w:hanging="709"/>
              <w:jc w:val="both"/>
              <w:rPr>
                <w:rFonts w:ascii="Corbel" w:hAnsi="Corbel"/>
                <w:sz w:val="24"/>
                <w:szCs w:val="24"/>
              </w:rPr>
            </w:pPr>
            <w:r w:rsidRPr="00C9542B">
              <w:rPr>
                <w:rFonts w:ascii="Corbel" w:hAnsi="Corbel"/>
                <w:sz w:val="24"/>
                <w:szCs w:val="24"/>
              </w:rPr>
              <w:t xml:space="preserve">Arystoteles, </w:t>
            </w:r>
            <w:r w:rsidRPr="00C9542B">
              <w:rPr>
                <w:rFonts w:ascii="Corbel" w:hAnsi="Corbel"/>
                <w:i/>
                <w:sz w:val="24"/>
                <w:szCs w:val="24"/>
              </w:rPr>
              <w:t xml:space="preserve">Metafizyka, </w:t>
            </w:r>
            <w:r w:rsidRPr="00C9542B">
              <w:rPr>
                <w:rFonts w:ascii="Corbel" w:hAnsi="Corbel"/>
                <w:sz w:val="24"/>
                <w:szCs w:val="24"/>
              </w:rPr>
              <w:t xml:space="preserve">tłum. K. Leśniak, w: Arystoteles, </w:t>
            </w:r>
            <w:r w:rsidRPr="00684A94">
              <w:rPr>
                <w:rFonts w:ascii="Corbel" w:hAnsi="Corbel"/>
                <w:i/>
                <w:iCs/>
                <w:sz w:val="24"/>
                <w:szCs w:val="24"/>
              </w:rPr>
              <w:t>Dzieła wszystkie</w:t>
            </w:r>
            <w:r w:rsidRPr="00C9542B">
              <w:rPr>
                <w:rFonts w:ascii="Corbel" w:hAnsi="Corbel"/>
                <w:sz w:val="24"/>
                <w:szCs w:val="24"/>
              </w:rPr>
              <w:t>, t. II, Państwowe Wydawnictwo Naukowe, Warszawa 1990, s. 601-857</w:t>
            </w:r>
          </w:p>
          <w:p w14:paraId="480B6F26" w14:textId="6A26B9A8" w:rsidR="00AF7C7A" w:rsidRPr="00AF7C7A" w:rsidRDefault="00AF7C7A" w:rsidP="00D75AC6">
            <w:pPr>
              <w:spacing w:after="0" w:line="240" w:lineRule="auto"/>
              <w:ind w:left="709" w:hanging="709"/>
              <w:jc w:val="both"/>
              <w:rPr>
                <w:rFonts w:ascii="Corbel" w:hAnsi="Corbel"/>
                <w:sz w:val="24"/>
                <w:szCs w:val="24"/>
              </w:rPr>
            </w:pPr>
            <w:r>
              <w:rPr>
                <w:rFonts w:ascii="Corbel" w:hAnsi="Corbel"/>
                <w:sz w:val="24"/>
                <w:szCs w:val="24"/>
              </w:rPr>
              <w:t xml:space="preserve">Berti E., </w:t>
            </w:r>
            <w:r w:rsidRPr="00AF7C7A">
              <w:rPr>
                <w:rFonts w:ascii="Corbel" w:hAnsi="Corbel"/>
                <w:i/>
                <w:iCs/>
                <w:sz w:val="24"/>
                <w:szCs w:val="24"/>
              </w:rPr>
              <w:t>Wprowadzenie do metafizyki</w:t>
            </w:r>
            <w:r>
              <w:rPr>
                <w:rFonts w:ascii="Corbel" w:hAnsi="Corbel"/>
                <w:sz w:val="24"/>
                <w:szCs w:val="24"/>
              </w:rPr>
              <w:t xml:space="preserve">, przeł. </w:t>
            </w:r>
            <w:r w:rsidRPr="00AF7C7A">
              <w:rPr>
                <w:rFonts w:ascii="Corbel" w:hAnsi="Corbel"/>
                <w:sz w:val="24"/>
                <w:szCs w:val="24"/>
              </w:rPr>
              <w:t>D. Facca, IFis PAN, Warsz</w:t>
            </w:r>
            <w:r>
              <w:rPr>
                <w:rFonts w:ascii="Corbel" w:hAnsi="Corbel"/>
                <w:sz w:val="24"/>
                <w:szCs w:val="24"/>
              </w:rPr>
              <w:t xml:space="preserve">awa 2002; I: </w:t>
            </w:r>
            <w:r>
              <w:rPr>
                <w:rFonts w:ascii="Corbel" w:hAnsi="Corbel"/>
                <w:i/>
                <w:iCs/>
                <w:sz w:val="24"/>
                <w:szCs w:val="24"/>
              </w:rPr>
              <w:t>Nazwa, typologia i krytyka</w:t>
            </w:r>
            <w:r>
              <w:rPr>
                <w:rFonts w:ascii="Corbel" w:hAnsi="Corbel"/>
                <w:sz w:val="24"/>
                <w:szCs w:val="24"/>
              </w:rPr>
              <w:t>, s. 7-43</w:t>
            </w:r>
          </w:p>
          <w:p w14:paraId="0E05EF65" w14:textId="047CD1B2" w:rsidR="00D75AC6" w:rsidRPr="000B4A0E" w:rsidRDefault="00D75AC6" w:rsidP="00D75AC6">
            <w:pPr>
              <w:spacing w:after="0" w:line="240" w:lineRule="auto"/>
              <w:ind w:left="709" w:hanging="709"/>
              <w:jc w:val="both"/>
              <w:rPr>
                <w:rFonts w:ascii="Corbel" w:hAnsi="Corbel"/>
                <w:sz w:val="24"/>
                <w:szCs w:val="24"/>
              </w:rPr>
            </w:pPr>
            <w:r w:rsidRPr="00C9542B">
              <w:rPr>
                <w:rFonts w:ascii="Corbel" w:hAnsi="Corbel"/>
                <w:sz w:val="24"/>
                <w:szCs w:val="24"/>
              </w:rPr>
              <w:t xml:space="preserve">Kołodziejczyk S.T., </w:t>
            </w:r>
            <w:r w:rsidRPr="00C9542B">
              <w:rPr>
                <w:rFonts w:ascii="Corbel" w:hAnsi="Corbel"/>
                <w:i/>
                <w:sz w:val="24"/>
                <w:szCs w:val="24"/>
              </w:rPr>
              <w:t xml:space="preserve">Przewodnik po metafizyce, </w:t>
            </w:r>
            <w:r w:rsidRPr="00C9542B">
              <w:rPr>
                <w:rFonts w:ascii="Corbel" w:hAnsi="Corbel"/>
                <w:sz w:val="24"/>
                <w:szCs w:val="24"/>
              </w:rPr>
              <w:t>WAM, Kraków 2011</w:t>
            </w:r>
            <w:r w:rsidR="008F7C48">
              <w:rPr>
                <w:rFonts w:ascii="Corbel" w:hAnsi="Corbel"/>
                <w:sz w:val="24"/>
                <w:szCs w:val="24"/>
              </w:rPr>
              <w:t xml:space="preserve">; </w:t>
            </w:r>
            <w:r w:rsidR="000B4A0E">
              <w:rPr>
                <w:rFonts w:ascii="Corbel" w:hAnsi="Corbel"/>
                <w:sz w:val="24"/>
                <w:szCs w:val="24"/>
              </w:rPr>
              <w:t xml:space="preserve">T. Szubka, </w:t>
            </w:r>
            <w:r w:rsidR="000B4A0E">
              <w:rPr>
                <w:rFonts w:ascii="Corbel" w:hAnsi="Corbel"/>
                <w:i/>
                <w:iCs/>
                <w:sz w:val="24"/>
                <w:szCs w:val="24"/>
              </w:rPr>
              <w:t xml:space="preserve">Realizm i antyrealizm, </w:t>
            </w:r>
            <w:r w:rsidR="000B4A0E">
              <w:rPr>
                <w:rFonts w:ascii="Corbel" w:hAnsi="Corbel"/>
                <w:sz w:val="24"/>
                <w:szCs w:val="24"/>
              </w:rPr>
              <w:t>s. 519-548</w:t>
            </w:r>
          </w:p>
          <w:p w14:paraId="4D5A0DE9" w14:textId="42570080" w:rsidR="00D75AC6" w:rsidRPr="00C9542B" w:rsidRDefault="00D75AC6" w:rsidP="00D75AC6">
            <w:pPr>
              <w:spacing w:after="0" w:line="240" w:lineRule="auto"/>
              <w:ind w:left="709" w:hanging="709"/>
              <w:jc w:val="both"/>
              <w:rPr>
                <w:rFonts w:ascii="Corbel" w:hAnsi="Corbel"/>
                <w:sz w:val="24"/>
                <w:szCs w:val="24"/>
              </w:rPr>
            </w:pPr>
            <w:r w:rsidRPr="00C9542B">
              <w:rPr>
                <w:rFonts w:ascii="Corbel" w:hAnsi="Corbel"/>
                <w:sz w:val="24"/>
                <w:szCs w:val="24"/>
              </w:rPr>
              <w:lastRenderedPageBreak/>
              <w:t xml:space="preserve">Krąpiec M.A., </w:t>
            </w:r>
            <w:r w:rsidRPr="00C9542B">
              <w:rPr>
                <w:rFonts w:ascii="Corbel" w:hAnsi="Corbel"/>
                <w:i/>
                <w:sz w:val="24"/>
                <w:szCs w:val="24"/>
              </w:rPr>
              <w:t xml:space="preserve">Metafizyka. Zarys podstawowych zagadnień, </w:t>
            </w:r>
            <w:r w:rsidRPr="00C9542B">
              <w:rPr>
                <w:rFonts w:ascii="Corbel" w:hAnsi="Corbel"/>
                <w:sz w:val="24"/>
                <w:szCs w:val="24"/>
              </w:rPr>
              <w:t>Pallottinum, Poznań 1966</w:t>
            </w:r>
            <w:r w:rsidR="005C2AD5">
              <w:rPr>
                <w:rFonts w:ascii="Corbel" w:hAnsi="Corbel"/>
                <w:sz w:val="24"/>
                <w:szCs w:val="24"/>
              </w:rPr>
              <w:t xml:space="preserve">; </w:t>
            </w:r>
            <w:r w:rsidRPr="00C9542B">
              <w:rPr>
                <w:rFonts w:ascii="Corbel" w:hAnsi="Corbel"/>
                <w:sz w:val="24"/>
                <w:szCs w:val="24"/>
              </w:rPr>
              <w:t xml:space="preserve"> </w:t>
            </w:r>
          </w:p>
          <w:p w14:paraId="199912CF" w14:textId="56209EB4" w:rsidR="00D75AC6" w:rsidRPr="00F55B9C" w:rsidRDefault="00D75AC6" w:rsidP="00D75AC6">
            <w:pPr>
              <w:spacing w:after="0" w:line="240" w:lineRule="auto"/>
              <w:ind w:left="709" w:hanging="709"/>
              <w:jc w:val="both"/>
              <w:rPr>
                <w:rFonts w:ascii="Corbel" w:hAnsi="Corbel"/>
                <w:sz w:val="24"/>
                <w:szCs w:val="24"/>
              </w:rPr>
            </w:pPr>
            <w:r w:rsidRPr="00C9542B">
              <w:rPr>
                <w:rFonts w:ascii="Corbel" w:hAnsi="Corbel"/>
                <w:sz w:val="24"/>
                <w:szCs w:val="24"/>
              </w:rPr>
              <w:t xml:space="preserve">Maryniarczyk A., </w:t>
            </w:r>
            <w:r w:rsidRPr="00C9542B">
              <w:rPr>
                <w:rFonts w:ascii="Corbel" w:hAnsi="Corbel"/>
                <w:i/>
                <w:sz w:val="24"/>
                <w:szCs w:val="24"/>
              </w:rPr>
              <w:t>System metafizyki. Analiza "przedmiotowo-zbornego" poznania</w:t>
            </w:r>
            <w:r w:rsidRPr="00C9542B">
              <w:rPr>
                <w:rFonts w:ascii="Corbel" w:hAnsi="Corbel"/>
                <w:sz w:val="24"/>
                <w:szCs w:val="24"/>
              </w:rPr>
              <w:t>, Redakcja Wydawnictw KUL, Lublin 1991</w:t>
            </w:r>
            <w:r w:rsidR="00F55B9C">
              <w:rPr>
                <w:rFonts w:ascii="Corbel" w:hAnsi="Corbel"/>
                <w:sz w:val="24"/>
                <w:szCs w:val="24"/>
              </w:rPr>
              <w:t xml:space="preserve">; III: </w:t>
            </w:r>
            <w:r w:rsidR="00F55B9C">
              <w:rPr>
                <w:rFonts w:ascii="Corbel" w:hAnsi="Corbel"/>
                <w:i/>
                <w:iCs/>
                <w:sz w:val="24"/>
                <w:szCs w:val="24"/>
              </w:rPr>
              <w:t>Właściwości „systemu” metafizyki</w:t>
            </w:r>
            <w:r w:rsidR="00F55B9C">
              <w:rPr>
                <w:rFonts w:ascii="Corbel" w:hAnsi="Corbel"/>
                <w:sz w:val="24"/>
                <w:szCs w:val="24"/>
              </w:rPr>
              <w:t>, s. 279-328</w:t>
            </w:r>
          </w:p>
          <w:p w14:paraId="24FD3B07" w14:textId="26E021D7" w:rsidR="00D75AC6" w:rsidRPr="003B0592" w:rsidRDefault="00D75AC6" w:rsidP="00D75AC6">
            <w:pPr>
              <w:spacing w:after="0" w:line="240" w:lineRule="auto"/>
              <w:ind w:left="709" w:hanging="709"/>
              <w:jc w:val="both"/>
              <w:rPr>
                <w:rFonts w:ascii="Corbel" w:hAnsi="Corbel"/>
                <w:sz w:val="24"/>
                <w:szCs w:val="24"/>
              </w:rPr>
            </w:pPr>
            <w:r w:rsidRPr="00C9542B">
              <w:rPr>
                <w:rFonts w:ascii="Corbel" w:hAnsi="Corbel"/>
                <w:sz w:val="24"/>
                <w:szCs w:val="24"/>
              </w:rPr>
              <w:t xml:space="preserve">Sarnowski S., </w:t>
            </w:r>
            <w:r w:rsidRPr="00C9542B">
              <w:rPr>
                <w:rFonts w:ascii="Corbel" w:hAnsi="Corbel"/>
                <w:i/>
                <w:sz w:val="24"/>
                <w:szCs w:val="24"/>
              </w:rPr>
              <w:t>Krytyka filozofii metafizycznej</w:t>
            </w:r>
            <w:r w:rsidRPr="00C9542B">
              <w:rPr>
                <w:rFonts w:ascii="Corbel" w:hAnsi="Corbel"/>
                <w:sz w:val="24"/>
                <w:szCs w:val="24"/>
              </w:rPr>
              <w:t>, PWN, Warszawa 1982</w:t>
            </w:r>
            <w:r w:rsidR="003B0592">
              <w:rPr>
                <w:rFonts w:ascii="Corbel" w:hAnsi="Corbel"/>
                <w:sz w:val="24"/>
                <w:szCs w:val="24"/>
              </w:rPr>
              <w:t xml:space="preserve">; IV: </w:t>
            </w:r>
            <w:r w:rsidR="003B0592">
              <w:rPr>
                <w:rFonts w:ascii="Corbel" w:hAnsi="Corbel"/>
                <w:i/>
                <w:iCs/>
                <w:sz w:val="24"/>
                <w:szCs w:val="24"/>
              </w:rPr>
              <w:t xml:space="preserve">Problem idealizmu, </w:t>
            </w:r>
            <w:r w:rsidR="003B0592">
              <w:rPr>
                <w:rFonts w:ascii="Corbel" w:hAnsi="Corbel"/>
                <w:sz w:val="24"/>
                <w:szCs w:val="24"/>
              </w:rPr>
              <w:t xml:space="preserve">V: </w:t>
            </w:r>
            <w:r w:rsidR="003B0592">
              <w:rPr>
                <w:rFonts w:ascii="Corbel" w:hAnsi="Corbel"/>
                <w:i/>
                <w:iCs/>
                <w:sz w:val="24"/>
                <w:szCs w:val="24"/>
              </w:rPr>
              <w:t>Idealizm transcendentalny</w:t>
            </w:r>
            <w:r w:rsidR="003B0592">
              <w:rPr>
                <w:rFonts w:ascii="Corbel" w:hAnsi="Corbel"/>
                <w:sz w:val="24"/>
                <w:szCs w:val="24"/>
              </w:rPr>
              <w:t>, s. 156-199</w:t>
            </w:r>
          </w:p>
          <w:p w14:paraId="3157E89B" w14:textId="146FA99F" w:rsidR="00AE62A2" w:rsidRPr="009C4994" w:rsidRDefault="00D75AC6" w:rsidP="00367286">
            <w:pPr>
              <w:spacing w:after="0" w:line="240" w:lineRule="auto"/>
              <w:ind w:left="709" w:hanging="709"/>
              <w:jc w:val="both"/>
              <w:rPr>
                <w:rFonts w:ascii="Corbel" w:hAnsi="Corbel"/>
                <w:sz w:val="24"/>
                <w:szCs w:val="24"/>
              </w:rPr>
            </w:pPr>
            <w:r w:rsidRPr="00C9542B">
              <w:rPr>
                <w:rFonts w:ascii="Corbel" w:hAnsi="Corbel"/>
                <w:sz w:val="24"/>
                <w:szCs w:val="24"/>
              </w:rPr>
              <w:t xml:space="preserve">Stępień A.B., </w:t>
            </w:r>
            <w:r w:rsidRPr="00C9542B">
              <w:rPr>
                <w:rFonts w:ascii="Corbel" w:hAnsi="Corbel"/>
                <w:i/>
                <w:sz w:val="24"/>
                <w:szCs w:val="24"/>
              </w:rPr>
              <w:t>Wprowadzenie do metafizyki</w:t>
            </w:r>
            <w:r w:rsidRPr="00C9542B">
              <w:rPr>
                <w:rFonts w:ascii="Corbel" w:hAnsi="Corbel"/>
                <w:sz w:val="24"/>
                <w:szCs w:val="24"/>
              </w:rPr>
              <w:t>, Znak, Kraków 1964</w:t>
            </w:r>
            <w:r w:rsidR="00B55628">
              <w:rPr>
                <w:rFonts w:ascii="Corbel" w:hAnsi="Corbel"/>
                <w:sz w:val="24"/>
                <w:szCs w:val="24"/>
              </w:rPr>
              <w:t xml:space="preserve">; VII: </w:t>
            </w:r>
            <w:r w:rsidR="00B55628" w:rsidRPr="00B55628">
              <w:rPr>
                <w:rFonts w:ascii="Corbel" w:hAnsi="Corbel"/>
                <w:i/>
                <w:iCs/>
                <w:sz w:val="24"/>
                <w:szCs w:val="24"/>
              </w:rPr>
              <w:t>Z metafizyki człowieka</w:t>
            </w:r>
            <w:r w:rsidR="00B55628">
              <w:rPr>
                <w:rFonts w:ascii="Corbel" w:hAnsi="Corbel"/>
                <w:sz w:val="24"/>
                <w:szCs w:val="24"/>
              </w:rPr>
              <w:t xml:space="preserve">, </w:t>
            </w:r>
            <w:r w:rsidR="00714469">
              <w:rPr>
                <w:rFonts w:ascii="Corbel" w:hAnsi="Corbel"/>
                <w:sz w:val="24"/>
                <w:szCs w:val="24"/>
              </w:rPr>
              <w:t>s. 134-188</w:t>
            </w:r>
          </w:p>
        </w:tc>
      </w:tr>
      <w:tr w:rsidR="0085747A" w:rsidRPr="00B169DF" w14:paraId="7458DD74" w14:textId="77777777" w:rsidTr="0071620A">
        <w:trPr>
          <w:trHeight w:val="397"/>
        </w:trPr>
        <w:tc>
          <w:tcPr>
            <w:tcW w:w="7513" w:type="dxa"/>
          </w:tcPr>
          <w:p w14:paraId="7E56CFB8" w14:textId="77777777" w:rsidR="0085747A" w:rsidRDefault="0085747A" w:rsidP="009C54AE">
            <w:pPr>
              <w:pStyle w:val="Punktygwne"/>
              <w:spacing w:before="0" w:after="0"/>
              <w:rPr>
                <w:rFonts w:ascii="Corbel" w:hAnsi="Corbel"/>
                <w:bCs/>
                <w:smallCaps w:val="0"/>
                <w:szCs w:val="24"/>
              </w:rPr>
            </w:pPr>
            <w:r w:rsidRPr="009548F3">
              <w:rPr>
                <w:rFonts w:ascii="Corbel" w:hAnsi="Corbel"/>
                <w:bCs/>
                <w:smallCaps w:val="0"/>
                <w:szCs w:val="24"/>
              </w:rPr>
              <w:lastRenderedPageBreak/>
              <w:t xml:space="preserve">Literatura uzupełniająca: </w:t>
            </w:r>
          </w:p>
          <w:p w14:paraId="64F58D11" w14:textId="0B7EE36E" w:rsidR="00215B91" w:rsidRDefault="00215B91" w:rsidP="00215B91">
            <w:pPr>
              <w:spacing w:after="0" w:line="240" w:lineRule="auto"/>
              <w:ind w:left="709" w:hanging="709"/>
              <w:jc w:val="both"/>
              <w:rPr>
                <w:rFonts w:ascii="Corbel" w:hAnsi="Corbel"/>
                <w:sz w:val="24"/>
                <w:szCs w:val="24"/>
              </w:rPr>
            </w:pPr>
            <w:r w:rsidRPr="00C9542B">
              <w:rPr>
                <w:rFonts w:ascii="Corbel" w:hAnsi="Corbel"/>
                <w:sz w:val="24"/>
                <w:szCs w:val="24"/>
              </w:rPr>
              <w:t xml:space="preserve">Jaroszyński P., </w:t>
            </w:r>
            <w:r w:rsidRPr="00C9542B">
              <w:rPr>
                <w:rFonts w:ascii="Corbel" w:hAnsi="Corbel"/>
                <w:i/>
                <w:sz w:val="24"/>
                <w:szCs w:val="24"/>
              </w:rPr>
              <w:t xml:space="preserve">Metafizyka czy ontologia?, </w:t>
            </w:r>
            <w:r w:rsidRPr="00C9542B">
              <w:rPr>
                <w:rFonts w:ascii="Corbel" w:hAnsi="Corbel"/>
                <w:sz w:val="24"/>
                <w:szCs w:val="24"/>
              </w:rPr>
              <w:t>PTTzA, Lublin 2011</w:t>
            </w:r>
            <w:r w:rsidR="00C5607E">
              <w:rPr>
                <w:rFonts w:ascii="Corbel" w:hAnsi="Corbel"/>
                <w:sz w:val="24"/>
                <w:szCs w:val="24"/>
              </w:rPr>
              <w:t xml:space="preserve">; cz. III: </w:t>
            </w:r>
            <w:r w:rsidR="00C5607E">
              <w:rPr>
                <w:rFonts w:ascii="Corbel" w:hAnsi="Corbel"/>
                <w:i/>
                <w:iCs/>
                <w:sz w:val="24"/>
                <w:szCs w:val="24"/>
              </w:rPr>
              <w:t>Metafizyka czy ontologia? Kwestie sporne</w:t>
            </w:r>
            <w:r w:rsidR="00C5607E">
              <w:rPr>
                <w:rFonts w:ascii="Corbel" w:hAnsi="Corbel"/>
                <w:sz w:val="24"/>
                <w:szCs w:val="24"/>
              </w:rPr>
              <w:t>, s. 209-233</w:t>
            </w:r>
          </w:p>
          <w:p w14:paraId="7FEFB9D3" w14:textId="4B77EEF4" w:rsidR="00BA0D51" w:rsidRPr="00791FC8" w:rsidRDefault="00BA0D51" w:rsidP="00BA0D51">
            <w:pPr>
              <w:spacing w:after="0" w:line="240" w:lineRule="auto"/>
              <w:ind w:left="709" w:hanging="709"/>
              <w:jc w:val="both"/>
              <w:rPr>
                <w:rFonts w:ascii="Corbel" w:hAnsi="Corbel"/>
                <w:sz w:val="24"/>
                <w:szCs w:val="24"/>
              </w:rPr>
            </w:pPr>
            <w:r w:rsidRPr="00C9542B">
              <w:rPr>
                <w:rFonts w:ascii="Corbel" w:hAnsi="Corbel"/>
                <w:sz w:val="24"/>
                <w:szCs w:val="24"/>
              </w:rPr>
              <w:t xml:space="preserve">Krąpiec M.A, Maryniarczyk A., </w:t>
            </w:r>
            <w:r w:rsidRPr="00C9542B">
              <w:rPr>
                <w:rFonts w:ascii="Corbel" w:hAnsi="Corbel"/>
                <w:i/>
                <w:sz w:val="24"/>
                <w:szCs w:val="24"/>
              </w:rPr>
              <w:t xml:space="preserve">Rozmowy o metafizyce, </w:t>
            </w:r>
            <w:r w:rsidRPr="00C9542B">
              <w:rPr>
                <w:rFonts w:ascii="Corbel" w:hAnsi="Corbel"/>
                <w:sz w:val="24"/>
                <w:szCs w:val="24"/>
              </w:rPr>
              <w:t>PTTzA, Lublin 2002</w:t>
            </w:r>
            <w:r w:rsidR="00791FC8">
              <w:rPr>
                <w:rFonts w:ascii="Corbel" w:hAnsi="Corbel"/>
                <w:sz w:val="24"/>
                <w:szCs w:val="24"/>
              </w:rPr>
              <w:t xml:space="preserve">; </w:t>
            </w:r>
            <w:r w:rsidR="00791FC8">
              <w:rPr>
                <w:rFonts w:ascii="Corbel" w:hAnsi="Corbel"/>
                <w:i/>
                <w:iCs/>
                <w:sz w:val="24"/>
                <w:szCs w:val="24"/>
              </w:rPr>
              <w:t>Człowiek a byt</w:t>
            </w:r>
            <w:r w:rsidR="00791FC8">
              <w:rPr>
                <w:rFonts w:ascii="Corbel" w:hAnsi="Corbel"/>
                <w:sz w:val="24"/>
                <w:szCs w:val="24"/>
              </w:rPr>
              <w:t>, s. 39-70</w:t>
            </w:r>
          </w:p>
          <w:p w14:paraId="1109B2A9" w14:textId="5B837D58" w:rsidR="005946FE" w:rsidRPr="005D1F92" w:rsidRDefault="005946FE" w:rsidP="005946FE">
            <w:pPr>
              <w:spacing w:after="0" w:line="240" w:lineRule="auto"/>
              <w:ind w:left="709" w:hanging="709"/>
              <w:jc w:val="both"/>
              <w:rPr>
                <w:rFonts w:ascii="Corbel" w:hAnsi="Corbel"/>
                <w:sz w:val="24"/>
                <w:szCs w:val="24"/>
              </w:rPr>
            </w:pPr>
            <w:r w:rsidRPr="00C9542B">
              <w:rPr>
                <w:rFonts w:ascii="Corbel" w:hAnsi="Corbel"/>
                <w:sz w:val="24"/>
                <w:szCs w:val="24"/>
              </w:rPr>
              <w:t xml:space="preserve">Szulakiewicz M., </w:t>
            </w:r>
            <w:r w:rsidRPr="00C9542B">
              <w:rPr>
                <w:rFonts w:ascii="Corbel" w:hAnsi="Corbel"/>
                <w:i/>
                <w:sz w:val="24"/>
                <w:szCs w:val="24"/>
              </w:rPr>
              <w:t>Poszukiwania metafizyczne</w:t>
            </w:r>
            <w:r w:rsidRPr="00C9542B">
              <w:rPr>
                <w:rFonts w:ascii="Corbel" w:hAnsi="Corbel"/>
                <w:sz w:val="24"/>
                <w:szCs w:val="24"/>
              </w:rPr>
              <w:t>, Wydawnictwo Naukowe UMK, Toruń 2014</w:t>
            </w:r>
            <w:r w:rsidR="005D1F92">
              <w:rPr>
                <w:rFonts w:ascii="Corbel" w:hAnsi="Corbel"/>
                <w:sz w:val="24"/>
                <w:szCs w:val="24"/>
              </w:rPr>
              <w:t xml:space="preserve">; r. III: </w:t>
            </w:r>
            <w:r w:rsidR="005D1F92">
              <w:rPr>
                <w:rFonts w:ascii="Corbel" w:hAnsi="Corbel"/>
                <w:i/>
                <w:iCs/>
                <w:sz w:val="24"/>
                <w:szCs w:val="24"/>
              </w:rPr>
              <w:t xml:space="preserve">Bóg dzisiaj – metafizyka w praktyce?, </w:t>
            </w:r>
            <w:r w:rsidR="005D1F92">
              <w:rPr>
                <w:rFonts w:ascii="Corbel" w:hAnsi="Corbel"/>
                <w:sz w:val="24"/>
                <w:szCs w:val="24"/>
              </w:rPr>
              <w:t>s. 125-178</w:t>
            </w:r>
          </w:p>
          <w:p w14:paraId="055FF7DA" w14:textId="77777777" w:rsidR="009D6E55" w:rsidRDefault="006049D6" w:rsidP="00367286">
            <w:pPr>
              <w:spacing w:after="0" w:line="240" w:lineRule="auto"/>
              <w:ind w:left="709" w:hanging="709"/>
              <w:jc w:val="both"/>
              <w:rPr>
                <w:rFonts w:ascii="Corbel" w:hAnsi="Corbel"/>
                <w:sz w:val="24"/>
                <w:szCs w:val="24"/>
              </w:rPr>
            </w:pPr>
            <w:r w:rsidRPr="00FF006C">
              <w:rPr>
                <w:rFonts w:ascii="Corbel" w:hAnsi="Corbel"/>
                <w:sz w:val="24"/>
                <w:szCs w:val="24"/>
              </w:rPr>
              <w:t xml:space="preserve">Swieżawski S., </w:t>
            </w:r>
            <w:r w:rsidRPr="006049D6">
              <w:rPr>
                <w:rFonts w:ascii="Corbel" w:hAnsi="Corbel"/>
                <w:i/>
                <w:iCs/>
                <w:sz w:val="24"/>
                <w:szCs w:val="24"/>
              </w:rPr>
              <w:t>Byt: zagadnienia metafizyki tomistycznej</w:t>
            </w:r>
            <w:r w:rsidRPr="00FF006C">
              <w:rPr>
                <w:rFonts w:ascii="Corbel" w:hAnsi="Corbel"/>
                <w:sz w:val="24"/>
                <w:szCs w:val="24"/>
              </w:rPr>
              <w:t>, Znak, Kraków 1999</w:t>
            </w:r>
            <w:r w:rsidR="00714469">
              <w:rPr>
                <w:rFonts w:ascii="Corbel" w:hAnsi="Corbel"/>
                <w:sz w:val="24"/>
                <w:szCs w:val="24"/>
              </w:rPr>
              <w:t xml:space="preserve">; II: </w:t>
            </w:r>
            <w:r w:rsidR="00714469">
              <w:rPr>
                <w:rFonts w:ascii="Corbel" w:hAnsi="Corbel"/>
                <w:i/>
                <w:iCs/>
                <w:sz w:val="24"/>
                <w:szCs w:val="24"/>
              </w:rPr>
              <w:t>Warunki naukowości metafizyki</w:t>
            </w:r>
            <w:r w:rsidR="00714469">
              <w:rPr>
                <w:rFonts w:ascii="Corbel" w:hAnsi="Corbel"/>
                <w:sz w:val="24"/>
                <w:szCs w:val="24"/>
              </w:rPr>
              <w:t>, s. 53-73</w:t>
            </w:r>
          </w:p>
          <w:p w14:paraId="0D8CF9D3" w14:textId="6FC6BC85" w:rsidR="00367286" w:rsidRPr="00EE02C7" w:rsidRDefault="00367286" w:rsidP="00367286">
            <w:pPr>
              <w:spacing w:after="0" w:line="240" w:lineRule="auto"/>
              <w:ind w:left="709" w:hanging="709"/>
              <w:jc w:val="both"/>
              <w:rPr>
                <w:rFonts w:ascii="Corbel" w:hAnsi="Corbel"/>
                <w:sz w:val="24"/>
                <w:szCs w:val="24"/>
              </w:rPr>
            </w:pPr>
            <w:r w:rsidRPr="00C9542B">
              <w:rPr>
                <w:rFonts w:ascii="Corbel" w:hAnsi="Corbel"/>
                <w:sz w:val="24"/>
                <w:szCs w:val="24"/>
              </w:rPr>
              <w:t xml:space="preserve">Zięba W., </w:t>
            </w:r>
            <w:r w:rsidRPr="00C9542B">
              <w:rPr>
                <w:rFonts w:ascii="Corbel" w:hAnsi="Corbel"/>
                <w:i/>
                <w:iCs/>
                <w:sz w:val="24"/>
                <w:szCs w:val="24"/>
              </w:rPr>
              <w:t>Dekonstrukcja metafizyki. Powstanie (J. Derrida) - rozkwit - niespełnienie (R. Rorty)</w:t>
            </w:r>
            <w:r w:rsidRPr="00C9542B">
              <w:rPr>
                <w:rFonts w:ascii="Corbel" w:hAnsi="Corbel"/>
                <w:sz w:val="24"/>
                <w:szCs w:val="24"/>
              </w:rPr>
              <w:t>, Wydawnictwo UR, Rzeszów 2009</w:t>
            </w:r>
            <w:r>
              <w:rPr>
                <w:rFonts w:ascii="Corbel" w:hAnsi="Corbel"/>
                <w:sz w:val="24"/>
                <w:szCs w:val="24"/>
              </w:rPr>
              <w:t xml:space="preserve">; cz. II, r. VI: </w:t>
            </w:r>
            <w:r>
              <w:rPr>
                <w:rFonts w:ascii="Corbel" w:hAnsi="Corbel"/>
                <w:i/>
                <w:iCs/>
                <w:sz w:val="24"/>
                <w:szCs w:val="24"/>
              </w:rPr>
              <w:t>Metafizyczny wymiar myśli Rorty’ego</w:t>
            </w:r>
            <w:r>
              <w:rPr>
                <w:rFonts w:ascii="Corbel" w:hAnsi="Corbel"/>
                <w:sz w:val="24"/>
                <w:szCs w:val="24"/>
              </w:rPr>
              <w:t>, s. 272-315</w:t>
            </w:r>
          </w:p>
        </w:tc>
      </w:tr>
    </w:tbl>
    <w:p w14:paraId="1034A820" w14:textId="77777777" w:rsidR="0085747A" w:rsidRPr="00B169DF" w:rsidRDefault="0085747A" w:rsidP="009C54AE">
      <w:pPr>
        <w:pStyle w:val="Punktygwne"/>
        <w:spacing w:before="0" w:after="0"/>
        <w:ind w:left="360"/>
        <w:rPr>
          <w:rFonts w:ascii="Corbel" w:hAnsi="Corbel"/>
          <w:b w:val="0"/>
          <w:smallCaps w:val="0"/>
          <w:szCs w:val="24"/>
        </w:rPr>
      </w:pPr>
    </w:p>
    <w:p w14:paraId="4F228633" w14:textId="77777777" w:rsidR="0085747A" w:rsidRPr="00B169DF" w:rsidRDefault="0085747A" w:rsidP="009C54AE">
      <w:pPr>
        <w:pStyle w:val="Punktygwne"/>
        <w:spacing w:before="0" w:after="0"/>
        <w:ind w:left="360"/>
        <w:rPr>
          <w:rFonts w:ascii="Corbel" w:hAnsi="Corbel"/>
          <w:b w:val="0"/>
          <w:smallCaps w:val="0"/>
          <w:szCs w:val="24"/>
        </w:rPr>
      </w:pPr>
    </w:p>
    <w:p w14:paraId="7A8343AA" w14:textId="77777777" w:rsidR="0085747A" w:rsidRPr="00B169DF" w:rsidRDefault="0085747A" w:rsidP="00F83B28">
      <w:pPr>
        <w:pStyle w:val="Punktygwne"/>
        <w:spacing w:before="0" w:after="0"/>
        <w:ind w:left="360"/>
        <w:rPr>
          <w:rFonts w:ascii="Corbel" w:hAnsi="Corbel"/>
          <w:szCs w:val="24"/>
        </w:rPr>
      </w:pPr>
      <w:r w:rsidRPr="00B169DF">
        <w:rPr>
          <w:rFonts w:ascii="Corbel" w:hAnsi="Corbel"/>
          <w:b w:val="0"/>
          <w:smallCaps w:val="0"/>
          <w:szCs w:val="24"/>
        </w:rPr>
        <w:t>Akceptacja Kierownika Jednostki lub osoby upoważnionej</w:t>
      </w:r>
    </w:p>
    <w:sectPr w:rsidR="0085747A" w:rsidRPr="00B169DF"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6C0F3" w14:textId="77777777" w:rsidR="00BF7ED2" w:rsidRDefault="00BF7ED2" w:rsidP="00C16ABF">
      <w:pPr>
        <w:spacing w:after="0" w:line="240" w:lineRule="auto"/>
      </w:pPr>
      <w:r>
        <w:separator/>
      </w:r>
    </w:p>
  </w:endnote>
  <w:endnote w:type="continuationSeparator" w:id="0">
    <w:p w14:paraId="38B375D4" w14:textId="77777777" w:rsidR="00BF7ED2" w:rsidRDefault="00BF7ED2"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58E2B" w14:textId="77777777" w:rsidR="00BF7ED2" w:rsidRDefault="00BF7ED2" w:rsidP="00C16ABF">
      <w:pPr>
        <w:spacing w:after="0" w:line="240" w:lineRule="auto"/>
      </w:pPr>
      <w:r>
        <w:separator/>
      </w:r>
    </w:p>
  </w:footnote>
  <w:footnote w:type="continuationSeparator" w:id="0">
    <w:p w14:paraId="5295C638" w14:textId="77777777" w:rsidR="00BF7ED2" w:rsidRDefault="00BF7ED2" w:rsidP="00C16ABF">
      <w:pPr>
        <w:spacing w:after="0" w:line="240" w:lineRule="auto"/>
      </w:pPr>
      <w:r>
        <w:continuationSeparator/>
      </w:r>
    </w:p>
  </w:footnote>
  <w:footnote w:id="1">
    <w:p w14:paraId="6E5D6CD6"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31838723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2799F"/>
    <w:rsid w:val="00042A51"/>
    <w:rsid w:val="00042D2E"/>
    <w:rsid w:val="00044C82"/>
    <w:rsid w:val="000514B1"/>
    <w:rsid w:val="0006107B"/>
    <w:rsid w:val="00065134"/>
    <w:rsid w:val="00070ED6"/>
    <w:rsid w:val="000742DC"/>
    <w:rsid w:val="00077834"/>
    <w:rsid w:val="00084C12"/>
    <w:rsid w:val="0009462C"/>
    <w:rsid w:val="00094B12"/>
    <w:rsid w:val="00096C46"/>
    <w:rsid w:val="000A296F"/>
    <w:rsid w:val="000A2A28"/>
    <w:rsid w:val="000A3CDF"/>
    <w:rsid w:val="000B192D"/>
    <w:rsid w:val="000B28EE"/>
    <w:rsid w:val="000B3E37"/>
    <w:rsid w:val="000B4A0E"/>
    <w:rsid w:val="000C6D4A"/>
    <w:rsid w:val="000D04B0"/>
    <w:rsid w:val="000F1C57"/>
    <w:rsid w:val="000F5615"/>
    <w:rsid w:val="000F6F7A"/>
    <w:rsid w:val="001043C2"/>
    <w:rsid w:val="001045A1"/>
    <w:rsid w:val="0012468E"/>
    <w:rsid w:val="00124BFF"/>
    <w:rsid w:val="0012560E"/>
    <w:rsid w:val="00127108"/>
    <w:rsid w:val="00131109"/>
    <w:rsid w:val="00131125"/>
    <w:rsid w:val="00134B13"/>
    <w:rsid w:val="00146BC0"/>
    <w:rsid w:val="00153C41"/>
    <w:rsid w:val="00154381"/>
    <w:rsid w:val="001635E5"/>
    <w:rsid w:val="001640A7"/>
    <w:rsid w:val="00164FA7"/>
    <w:rsid w:val="00166A03"/>
    <w:rsid w:val="001718A7"/>
    <w:rsid w:val="001735F7"/>
    <w:rsid w:val="001737CF"/>
    <w:rsid w:val="00176083"/>
    <w:rsid w:val="0018530D"/>
    <w:rsid w:val="001860E4"/>
    <w:rsid w:val="00192F37"/>
    <w:rsid w:val="001A70D2"/>
    <w:rsid w:val="001A7812"/>
    <w:rsid w:val="001D07C2"/>
    <w:rsid w:val="001D657B"/>
    <w:rsid w:val="001D7B54"/>
    <w:rsid w:val="001E0209"/>
    <w:rsid w:val="001F2CA2"/>
    <w:rsid w:val="00202FFF"/>
    <w:rsid w:val="002144C0"/>
    <w:rsid w:val="00215B91"/>
    <w:rsid w:val="002243E7"/>
    <w:rsid w:val="0022477D"/>
    <w:rsid w:val="002278A9"/>
    <w:rsid w:val="002336F9"/>
    <w:rsid w:val="0024028F"/>
    <w:rsid w:val="00244ABC"/>
    <w:rsid w:val="0026009E"/>
    <w:rsid w:val="0027621F"/>
    <w:rsid w:val="00281FF2"/>
    <w:rsid w:val="002857DE"/>
    <w:rsid w:val="00286AE2"/>
    <w:rsid w:val="00291567"/>
    <w:rsid w:val="002A22BF"/>
    <w:rsid w:val="002A2389"/>
    <w:rsid w:val="002A671D"/>
    <w:rsid w:val="002B4D55"/>
    <w:rsid w:val="002B5EA0"/>
    <w:rsid w:val="002B6119"/>
    <w:rsid w:val="002C1F06"/>
    <w:rsid w:val="002C550C"/>
    <w:rsid w:val="002D3375"/>
    <w:rsid w:val="002D34A0"/>
    <w:rsid w:val="002D45D1"/>
    <w:rsid w:val="002D73D4"/>
    <w:rsid w:val="002E3CB2"/>
    <w:rsid w:val="002E4AD1"/>
    <w:rsid w:val="002F02A3"/>
    <w:rsid w:val="002F0BDE"/>
    <w:rsid w:val="002F4ABE"/>
    <w:rsid w:val="003018BA"/>
    <w:rsid w:val="00301CFE"/>
    <w:rsid w:val="0030395F"/>
    <w:rsid w:val="00305C92"/>
    <w:rsid w:val="003151C5"/>
    <w:rsid w:val="003234D7"/>
    <w:rsid w:val="00327180"/>
    <w:rsid w:val="003343CF"/>
    <w:rsid w:val="00343E27"/>
    <w:rsid w:val="00346FE9"/>
    <w:rsid w:val="0034759A"/>
    <w:rsid w:val="003503F6"/>
    <w:rsid w:val="003530DD"/>
    <w:rsid w:val="00357B33"/>
    <w:rsid w:val="00363F78"/>
    <w:rsid w:val="00366A83"/>
    <w:rsid w:val="00367286"/>
    <w:rsid w:val="003812AB"/>
    <w:rsid w:val="00382796"/>
    <w:rsid w:val="00382883"/>
    <w:rsid w:val="00383115"/>
    <w:rsid w:val="00397B6A"/>
    <w:rsid w:val="003A0A5B"/>
    <w:rsid w:val="003A1176"/>
    <w:rsid w:val="003A64D1"/>
    <w:rsid w:val="003B0592"/>
    <w:rsid w:val="003B1A23"/>
    <w:rsid w:val="003C0BAE"/>
    <w:rsid w:val="003C71C7"/>
    <w:rsid w:val="003D18A9"/>
    <w:rsid w:val="003D48B0"/>
    <w:rsid w:val="003D6CE2"/>
    <w:rsid w:val="003E1941"/>
    <w:rsid w:val="003E2FE6"/>
    <w:rsid w:val="003E49D5"/>
    <w:rsid w:val="003F205D"/>
    <w:rsid w:val="003F38C0"/>
    <w:rsid w:val="00414E3C"/>
    <w:rsid w:val="0042244A"/>
    <w:rsid w:val="0042745A"/>
    <w:rsid w:val="00431D5C"/>
    <w:rsid w:val="004362C6"/>
    <w:rsid w:val="00437FA2"/>
    <w:rsid w:val="00445970"/>
    <w:rsid w:val="0044607D"/>
    <w:rsid w:val="00461C25"/>
    <w:rsid w:val="00461EFC"/>
    <w:rsid w:val="004651BC"/>
    <w:rsid w:val="004652C2"/>
    <w:rsid w:val="004706D1"/>
    <w:rsid w:val="00471326"/>
    <w:rsid w:val="00474071"/>
    <w:rsid w:val="0047598D"/>
    <w:rsid w:val="004840FD"/>
    <w:rsid w:val="00490F7D"/>
    <w:rsid w:val="00491678"/>
    <w:rsid w:val="00495C02"/>
    <w:rsid w:val="004968E2"/>
    <w:rsid w:val="00497545"/>
    <w:rsid w:val="004A025A"/>
    <w:rsid w:val="004A3EEA"/>
    <w:rsid w:val="004A4D1F"/>
    <w:rsid w:val="004B2870"/>
    <w:rsid w:val="004B3F0E"/>
    <w:rsid w:val="004D31C0"/>
    <w:rsid w:val="004D5282"/>
    <w:rsid w:val="004D796D"/>
    <w:rsid w:val="004F1551"/>
    <w:rsid w:val="004F155B"/>
    <w:rsid w:val="004F55A3"/>
    <w:rsid w:val="00500593"/>
    <w:rsid w:val="0050496F"/>
    <w:rsid w:val="00511744"/>
    <w:rsid w:val="00513B6F"/>
    <w:rsid w:val="00514A04"/>
    <w:rsid w:val="00517C63"/>
    <w:rsid w:val="005363C4"/>
    <w:rsid w:val="00536BDE"/>
    <w:rsid w:val="00543ACC"/>
    <w:rsid w:val="0056696D"/>
    <w:rsid w:val="00583A0C"/>
    <w:rsid w:val="00590FE1"/>
    <w:rsid w:val="005946FE"/>
    <w:rsid w:val="0059484D"/>
    <w:rsid w:val="005A0855"/>
    <w:rsid w:val="005A3196"/>
    <w:rsid w:val="005A7C2E"/>
    <w:rsid w:val="005C080F"/>
    <w:rsid w:val="005C2AD5"/>
    <w:rsid w:val="005C55E5"/>
    <w:rsid w:val="005C696A"/>
    <w:rsid w:val="005D1F92"/>
    <w:rsid w:val="005D7E63"/>
    <w:rsid w:val="005E6769"/>
    <w:rsid w:val="005E6E85"/>
    <w:rsid w:val="005F31D2"/>
    <w:rsid w:val="005F76A3"/>
    <w:rsid w:val="006049D6"/>
    <w:rsid w:val="0061029B"/>
    <w:rsid w:val="00617230"/>
    <w:rsid w:val="00621CE1"/>
    <w:rsid w:val="00627FC9"/>
    <w:rsid w:val="006458B3"/>
    <w:rsid w:val="00647FA8"/>
    <w:rsid w:val="00650C5F"/>
    <w:rsid w:val="00654934"/>
    <w:rsid w:val="00656EB3"/>
    <w:rsid w:val="0066084D"/>
    <w:rsid w:val="006620D9"/>
    <w:rsid w:val="0066573E"/>
    <w:rsid w:val="00671958"/>
    <w:rsid w:val="00675843"/>
    <w:rsid w:val="00684A94"/>
    <w:rsid w:val="006942CA"/>
    <w:rsid w:val="00696477"/>
    <w:rsid w:val="006D050F"/>
    <w:rsid w:val="006D6139"/>
    <w:rsid w:val="006E5D65"/>
    <w:rsid w:val="006F1282"/>
    <w:rsid w:val="006F1FBC"/>
    <w:rsid w:val="006F2030"/>
    <w:rsid w:val="006F31E2"/>
    <w:rsid w:val="00706544"/>
    <w:rsid w:val="007072BA"/>
    <w:rsid w:val="00714469"/>
    <w:rsid w:val="0071620A"/>
    <w:rsid w:val="00721F59"/>
    <w:rsid w:val="00724677"/>
    <w:rsid w:val="00724BDF"/>
    <w:rsid w:val="00725459"/>
    <w:rsid w:val="007303EE"/>
    <w:rsid w:val="00730BA5"/>
    <w:rsid w:val="007327BD"/>
    <w:rsid w:val="00734608"/>
    <w:rsid w:val="00745302"/>
    <w:rsid w:val="007461D6"/>
    <w:rsid w:val="00746EC8"/>
    <w:rsid w:val="00763BF1"/>
    <w:rsid w:val="007643DC"/>
    <w:rsid w:val="00766FD4"/>
    <w:rsid w:val="0078168C"/>
    <w:rsid w:val="00787C2A"/>
    <w:rsid w:val="00790E27"/>
    <w:rsid w:val="00791FC8"/>
    <w:rsid w:val="007A4022"/>
    <w:rsid w:val="007A4F68"/>
    <w:rsid w:val="007A6E6E"/>
    <w:rsid w:val="007C3299"/>
    <w:rsid w:val="007C3BCC"/>
    <w:rsid w:val="007C4546"/>
    <w:rsid w:val="007D6E56"/>
    <w:rsid w:val="007F4155"/>
    <w:rsid w:val="00805A2F"/>
    <w:rsid w:val="0081554D"/>
    <w:rsid w:val="0081707E"/>
    <w:rsid w:val="0083615E"/>
    <w:rsid w:val="008449B3"/>
    <w:rsid w:val="008552A2"/>
    <w:rsid w:val="0085747A"/>
    <w:rsid w:val="008705EC"/>
    <w:rsid w:val="00884922"/>
    <w:rsid w:val="00885F64"/>
    <w:rsid w:val="008917F9"/>
    <w:rsid w:val="008932E6"/>
    <w:rsid w:val="00896A12"/>
    <w:rsid w:val="008A45F7"/>
    <w:rsid w:val="008A787E"/>
    <w:rsid w:val="008C0CC0"/>
    <w:rsid w:val="008C19A9"/>
    <w:rsid w:val="008C379D"/>
    <w:rsid w:val="008C5147"/>
    <w:rsid w:val="008C5359"/>
    <w:rsid w:val="008C5363"/>
    <w:rsid w:val="008C72D2"/>
    <w:rsid w:val="008D3DFB"/>
    <w:rsid w:val="008D6AF7"/>
    <w:rsid w:val="008E640F"/>
    <w:rsid w:val="008E64F4"/>
    <w:rsid w:val="008F12C9"/>
    <w:rsid w:val="008F233F"/>
    <w:rsid w:val="008F6E29"/>
    <w:rsid w:val="008F7C48"/>
    <w:rsid w:val="009042CB"/>
    <w:rsid w:val="00916188"/>
    <w:rsid w:val="00923D7D"/>
    <w:rsid w:val="0093279A"/>
    <w:rsid w:val="009508DF"/>
    <w:rsid w:val="00950DAC"/>
    <w:rsid w:val="009548F3"/>
    <w:rsid w:val="00954A07"/>
    <w:rsid w:val="00964C23"/>
    <w:rsid w:val="0097520B"/>
    <w:rsid w:val="009922F6"/>
    <w:rsid w:val="00997F14"/>
    <w:rsid w:val="009A161B"/>
    <w:rsid w:val="009A78D9"/>
    <w:rsid w:val="009B400F"/>
    <w:rsid w:val="009C3E31"/>
    <w:rsid w:val="009C4994"/>
    <w:rsid w:val="009C54AE"/>
    <w:rsid w:val="009C788E"/>
    <w:rsid w:val="009D1BEE"/>
    <w:rsid w:val="009D3F3B"/>
    <w:rsid w:val="009D6E55"/>
    <w:rsid w:val="009E0543"/>
    <w:rsid w:val="009E3B41"/>
    <w:rsid w:val="009F3C5C"/>
    <w:rsid w:val="009F4610"/>
    <w:rsid w:val="00A00ECC"/>
    <w:rsid w:val="00A01EA7"/>
    <w:rsid w:val="00A14626"/>
    <w:rsid w:val="00A155EE"/>
    <w:rsid w:val="00A2245B"/>
    <w:rsid w:val="00A30110"/>
    <w:rsid w:val="00A36899"/>
    <w:rsid w:val="00A371F6"/>
    <w:rsid w:val="00A428FB"/>
    <w:rsid w:val="00A43BF6"/>
    <w:rsid w:val="00A443E7"/>
    <w:rsid w:val="00A46C56"/>
    <w:rsid w:val="00A53FA5"/>
    <w:rsid w:val="00A54817"/>
    <w:rsid w:val="00A601C8"/>
    <w:rsid w:val="00A60799"/>
    <w:rsid w:val="00A650FF"/>
    <w:rsid w:val="00A837A7"/>
    <w:rsid w:val="00A84C85"/>
    <w:rsid w:val="00A8621E"/>
    <w:rsid w:val="00A97DE1"/>
    <w:rsid w:val="00AB053C"/>
    <w:rsid w:val="00AB6E6B"/>
    <w:rsid w:val="00AD1146"/>
    <w:rsid w:val="00AD27D3"/>
    <w:rsid w:val="00AD66D6"/>
    <w:rsid w:val="00AE1160"/>
    <w:rsid w:val="00AE1CB0"/>
    <w:rsid w:val="00AE203C"/>
    <w:rsid w:val="00AE2E74"/>
    <w:rsid w:val="00AE57A3"/>
    <w:rsid w:val="00AE5FCB"/>
    <w:rsid w:val="00AE62A2"/>
    <w:rsid w:val="00AE7AE1"/>
    <w:rsid w:val="00AF2C1E"/>
    <w:rsid w:val="00AF7C7A"/>
    <w:rsid w:val="00B06142"/>
    <w:rsid w:val="00B10F24"/>
    <w:rsid w:val="00B135B1"/>
    <w:rsid w:val="00B1435F"/>
    <w:rsid w:val="00B169DF"/>
    <w:rsid w:val="00B26129"/>
    <w:rsid w:val="00B3022C"/>
    <w:rsid w:val="00B3130B"/>
    <w:rsid w:val="00B33F3D"/>
    <w:rsid w:val="00B37A28"/>
    <w:rsid w:val="00B40ADB"/>
    <w:rsid w:val="00B43B77"/>
    <w:rsid w:val="00B43E80"/>
    <w:rsid w:val="00B55628"/>
    <w:rsid w:val="00B607DB"/>
    <w:rsid w:val="00B66529"/>
    <w:rsid w:val="00B75946"/>
    <w:rsid w:val="00B8056E"/>
    <w:rsid w:val="00B819C8"/>
    <w:rsid w:val="00B82308"/>
    <w:rsid w:val="00B90885"/>
    <w:rsid w:val="00BA0D51"/>
    <w:rsid w:val="00BB520A"/>
    <w:rsid w:val="00BC18E4"/>
    <w:rsid w:val="00BD3869"/>
    <w:rsid w:val="00BD66E9"/>
    <w:rsid w:val="00BD6FF4"/>
    <w:rsid w:val="00BE1CBA"/>
    <w:rsid w:val="00BF2C41"/>
    <w:rsid w:val="00BF4B05"/>
    <w:rsid w:val="00BF7ED2"/>
    <w:rsid w:val="00C058B4"/>
    <w:rsid w:val="00C05F44"/>
    <w:rsid w:val="00C131B5"/>
    <w:rsid w:val="00C16ABF"/>
    <w:rsid w:val="00C170AE"/>
    <w:rsid w:val="00C26CB7"/>
    <w:rsid w:val="00C324C1"/>
    <w:rsid w:val="00C36992"/>
    <w:rsid w:val="00C44772"/>
    <w:rsid w:val="00C55019"/>
    <w:rsid w:val="00C56036"/>
    <w:rsid w:val="00C5607E"/>
    <w:rsid w:val="00C61DC5"/>
    <w:rsid w:val="00C6694F"/>
    <w:rsid w:val="00C67E92"/>
    <w:rsid w:val="00C70A26"/>
    <w:rsid w:val="00C766DF"/>
    <w:rsid w:val="00C8582B"/>
    <w:rsid w:val="00C94B98"/>
    <w:rsid w:val="00CA2B96"/>
    <w:rsid w:val="00CA5089"/>
    <w:rsid w:val="00CB379C"/>
    <w:rsid w:val="00CB5F0A"/>
    <w:rsid w:val="00CB781B"/>
    <w:rsid w:val="00CC1042"/>
    <w:rsid w:val="00CC18D9"/>
    <w:rsid w:val="00CD6897"/>
    <w:rsid w:val="00CE5BAC"/>
    <w:rsid w:val="00CF25BE"/>
    <w:rsid w:val="00CF78ED"/>
    <w:rsid w:val="00D02B25"/>
    <w:rsid w:val="00D02EBA"/>
    <w:rsid w:val="00D17C3C"/>
    <w:rsid w:val="00D26B2C"/>
    <w:rsid w:val="00D270CC"/>
    <w:rsid w:val="00D3397B"/>
    <w:rsid w:val="00D352C9"/>
    <w:rsid w:val="00D36C5D"/>
    <w:rsid w:val="00D425B2"/>
    <w:rsid w:val="00D428D6"/>
    <w:rsid w:val="00D552B2"/>
    <w:rsid w:val="00D553AE"/>
    <w:rsid w:val="00D563A1"/>
    <w:rsid w:val="00D56851"/>
    <w:rsid w:val="00D608D1"/>
    <w:rsid w:val="00D74119"/>
    <w:rsid w:val="00D747A6"/>
    <w:rsid w:val="00D75AC6"/>
    <w:rsid w:val="00D8075B"/>
    <w:rsid w:val="00D8678B"/>
    <w:rsid w:val="00DA2114"/>
    <w:rsid w:val="00DD3583"/>
    <w:rsid w:val="00DD5A17"/>
    <w:rsid w:val="00DE09C0"/>
    <w:rsid w:val="00DE4A14"/>
    <w:rsid w:val="00DF0CC5"/>
    <w:rsid w:val="00DF320D"/>
    <w:rsid w:val="00DF71C8"/>
    <w:rsid w:val="00E129B8"/>
    <w:rsid w:val="00E21E7D"/>
    <w:rsid w:val="00E22FBC"/>
    <w:rsid w:val="00E24849"/>
    <w:rsid w:val="00E24BF5"/>
    <w:rsid w:val="00E25338"/>
    <w:rsid w:val="00E31914"/>
    <w:rsid w:val="00E51E44"/>
    <w:rsid w:val="00E63348"/>
    <w:rsid w:val="00E6524B"/>
    <w:rsid w:val="00E729BC"/>
    <w:rsid w:val="00E742AA"/>
    <w:rsid w:val="00E75418"/>
    <w:rsid w:val="00E77E88"/>
    <w:rsid w:val="00E8107D"/>
    <w:rsid w:val="00E960BB"/>
    <w:rsid w:val="00EA2074"/>
    <w:rsid w:val="00EA31DE"/>
    <w:rsid w:val="00EA4832"/>
    <w:rsid w:val="00EA4E9D"/>
    <w:rsid w:val="00EC4899"/>
    <w:rsid w:val="00ED03AB"/>
    <w:rsid w:val="00ED32D2"/>
    <w:rsid w:val="00EE02C7"/>
    <w:rsid w:val="00EE32DE"/>
    <w:rsid w:val="00EE5457"/>
    <w:rsid w:val="00F01BC4"/>
    <w:rsid w:val="00F05F62"/>
    <w:rsid w:val="00F070AB"/>
    <w:rsid w:val="00F14FC1"/>
    <w:rsid w:val="00F17567"/>
    <w:rsid w:val="00F27A7B"/>
    <w:rsid w:val="00F338F3"/>
    <w:rsid w:val="00F428E5"/>
    <w:rsid w:val="00F526AF"/>
    <w:rsid w:val="00F55B9C"/>
    <w:rsid w:val="00F55FC1"/>
    <w:rsid w:val="00F6037D"/>
    <w:rsid w:val="00F617C3"/>
    <w:rsid w:val="00F61A26"/>
    <w:rsid w:val="00F7066B"/>
    <w:rsid w:val="00F82EB9"/>
    <w:rsid w:val="00F83B28"/>
    <w:rsid w:val="00F974DA"/>
    <w:rsid w:val="00FA46E5"/>
    <w:rsid w:val="00FB7DBA"/>
    <w:rsid w:val="00FC1C25"/>
    <w:rsid w:val="00FC3F45"/>
    <w:rsid w:val="00FD503F"/>
    <w:rsid w:val="00FD7589"/>
    <w:rsid w:val="00FE01FE"/>
    <w:rsid w:val="00FE2B89"/>
    <w:rsid w:val="00FE7AF3"/>
    <w:rsid w:val="00FF016A"/>
    <w:rsid w:val="00FF1401"/>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2D718"/>
  <w15:docId w15:val="{1CC557A5-1979-4A16-8A5B-AE697E3D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link w:val="PunktygwneZnak"/>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customStyle="1" w:styleId="PunktygwneZnak">
    <w:name w:val="Punkty główne Znak"/>
    <w:link w:val="Punktygwne"/>
    <w:rsid w:val="00D75AC6"/>
    <w:rPr>
      <w:b/>
      <w:smallCap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EE162-99F7-42AB-B3F2-A060DBFE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209</TotalTime>
  <Pages>7</Pages>
  <Words>2456</Words>
  <Characters>14737</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Hania Maria</cp:lastModifiedBy>
  <cp:revision>184</cp:revision>
  <cp:lastPrinted>2019-02-06T12:12:00Z</cp:lastPrinted>
  <dcterms:created xsi:type="dcterms:W3CDTF">2023-10-02T12:20:00Z</dcterms:created>
  <dcterms:modified xsi:type="dcterms:W3CDTF">2025-02-17T19:44:00Z</dcterms:modified>
</cp:coreProperties>
</file>